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922"/>
      </w:tblGrid>
      <w:tr w:rsidR="00E568ED" w:rsidRPr="00E568ED" w:rsidTr="00E568ED">
        <w:trPr>
          <w:tblCellSpacing w:w="0" w:type="dxa"/>
        </w:trPr>
        <w:tc>
          <w:tcPr>
            <w:tcW w:w="1213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noProof/>
                <w:sz w:val="24"/>
                <w:szCs w:val="24"/>
                <w:lang w:val="uk-UA" w:eastAsia="ru-RU"/>
              </w:rPr>
              <w:drawing>
                <wp:inline distT="0" distB="0" distL="0" distR="0">
                  <wp:extent cx="574040" cy="765810"/>
                  <wp:effectExtent l="19050" t="0" r="0" b="0"/>
                  <wp:docPr id="1" name="Рисунок 1"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akonst.rada.gov.ua/images/gerb.gif"/>
                          <pic:cNvPicPr>
                            <a:picLocks noChangeAspect="1" noChangeArrowheads="1"/>
                          </pic:cNvPicPr>
                        </pic:nvPicPr>
                        <pic:blipFill>
                          <a:blip r:embed="rId5"/>
                          <a:srcRect/>
                          <a:stretch>
                            <a:fillRect/>
                          </a:stretch>
                        </pic:blipFill>
                        <pic:spPr bwMode="auto">
                          <a:xfrm>
                            <a:off x="0" y="0"/>
                            <a:ext cx="574040" cy="765810"/>
                          </a:xfrm>
                          <a:prstGeom prst="rect">
                            <a:avLst/>
                          </a:prstGeom>
                          <a:noFill/>
                          <a:ln w="9525">
                            <a:noFill/>
                            <a:miter lim="800000"/>
                            <a:headEnd/>
                            <a:tailEnd/>
                          </a:ln>
                        </pic:spPr>
                      </pic:pic>
                    </a:graphicData>
                  </a:graphic>
                </wp:inline>
              </w:drawing>
            </w:r>
          </w:p>
        </w:tc>
      </w:tr>
      <w:tr w:rsidR="00E568ED" w:rsidRPr="00E568ED" w:rsidTr="00E568ED">
        <w:trPr>
          <w:tblCellSpacing w:w="0" w:type="dxa"/>
        </w:trPr>
        <w:tc>
          <w:tcPr>
            <w:tcW w:w="1213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МІНІСТЕРСТВО ЮСТИЦІЇ УКРАЇНИ</w:t>
            </w:r>
          </w:p>
        </w:tc>
      </w:tr>
      <w:tr w:rsidR="00E568ED" w:rsidRPr="00E568ED" w:rsidTr="00E568ED">
        <w:trPr>
          <w:tblCellSpacing w:w="0" w:type="dxa"/>
        </w:trPr>
        <w:tc>
          <w:tcPr>
            <w:tcW w:w="1213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НАКАЗ</w:t>
            </w:r>
          </w:p>
        </w:tc>
      </w:tr>
      <w:tr w:rsidR="00E568ED" w:rsidRPr="00E568ED" w:rsidTr="00E568ED">
        <w:trPr>
          <w:tblCellSpacing w:w="0" w:type="dxa"/>
        </w:trPr>
        <w:tc>
          <w:tcPr>
            <w:tcW w:w="1213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23.06.2010  № 1380/5</w:t>
            </w: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0" w:name="n3"/>
      <w:bookmarkEnd w:id="0"/>
      <w:r w:rsidRPr="00743312">
        <w:rPr>
          <w:rFonts w:ascii="Times New Roman" w:eastAsia="Times New Roman" w:hAnsi="Times New Roman" w:cs="Times New Roman"/>
          <w:sz w:val="24"/>
          <w:szCs w:val="24"/>
          <w:lang w:val="uk-UA" w:eastAsia="ru-RU"/>
        </w:rPr>
        <w:t xml:space="preserve">  Про затвердження Методології проведення антикорупційної експертизи </w:t>
      </w:r>
    </w:p>
    <w:tbl>
      <w:tblPr>
        <w:tblW w:w="5000" w:type="pct"/>
        <w:tblCellSpacing w:w="0" w:type="dxa"/>
        <w:tblCellMar>
          <w:left w:w="0" w:type="dxa"/>
          <w:right w:w="0" w:type="dxa"/>
        </w:tblCellMar>
        <w:tblLook w:val="04A0"/>
      </w:tblPr>
      <w:tblGrid>
        <w:gridCol w:w="6093"/>
        <w:gridCol w:w="3829"/>
      </w:tblGrid>
      <w:tr w:rsidR="00E568ED" w:rsidRPr="00E568ED" w:rsidTr="00E568ED">
        <w:trPr>
          <w:tblCellSpacing w:w="0" w:type="dxa"/>
        </w:trPr>
        <w:tc>
          <w:tcPr>
            <w:tcW w:w="939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 w:name="n601"/>
            <w:bookmarkEnd w:id="1"/>
          </w:p>
        </w:tc>
        <w:tc>
          <w:tcPr>
            <w:tcW w:w="517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E568ED">
              <w:rPr>
                <w:rFonts w:ascii="Times New Roman" w:eastAsia="Times New Roman" w:hAnsi="Times New Roman" w:cs="Times New Roman"/>
                <w:sz w:val="24"/>
                <w:szCs w:val="24"/>
                <w:lang w:val="uk-UA" w:eastAsia="ru-RU"/>
              </w:rPr>
              <w:t xml:space="preserve">(назва із змінами, внесеними згідно </w:t>
            </w:r>
            <w:r w:rsidRPr="00E568ED">
              <w:rPr>
                <w:rFonts w:ascii="Times New Roman" w:eastAsia="Times New Roman" w:hAnsi="Times New Roman" w:cs="Times New Roman"/>
                <w:sz w:val="24"/>
                <w:szCs w:val="24"/>
                <w:lang w:val="uk-UA" w:eastAsia="ru-RU"/>
              </w:rPr>
              <w:br/>
              <w:t xml:space="preserve">з наказами Міністерства юстиції України </w:t>
            </w:r>
            <w:r w:rsidRPr="00E568ED">
              <w:rPr>
                <w:rFonts w:ascii="Times New Roman" w:eastAsia="Times New Roman" w:hAnsi="Times New Roman" w:cs="Times New Roman"/>
                <w:sz w:val="24"/>
                <w:szCs w:val="24"/>
                <w:lang w:val="uk-UA" w:eastAsia="ru-RU"/>
              </w:rPr>
              <w:br/>
            </w:r>
            <w:hyperlink r:id="rId6" w:tgtFrame="_blank" w:history="1">
              <w:r w:rsidRPr="00743312">
                <w:rPr>
                  <w:rFonts w:ascii="Times New Roman" w:eastAsia="Times New Roman" w:hAnsi="Times New Roman" w:cs="Times New Roman"/>
                  <w:color w:val="0000FF"/>
                  <w:sz w:val="24"/>
                  <w:szCs w:val="24"/>
                  <w:u w:val="single"/>
                  <w:lang w:val="uk-UA" w:eastAsia="ru-RU"/>
                </w:rPr>
                <w:t>від 30.09.2011 р. № 3099/5</w:t>
              </w:r>
            </w:hyperlink>
            <w:r w:rsidRPr="00E568ED">
              <w:rPr>
                <w:rFonts w:ascii="Times New Roman" w:eastAsia="Times New Roman" w:hAnsi="Times New Roman" w:cs="Times New Roman"/>
                <w:sz w:val="24"/>
                <w:szCs w:val="24"/>
                <w:lang w:val="uk-UA" w:eastAsia="ru-RU"/>
              </w:rPr>
              <w:t xml:space="preserve">, </w:t>
            </w:r>
            <w:r w:rsidRPr="00E568ED">
              <w:rPr>
                <w:rFonts w:ascii="Times New Roman" w:eastAsia="Times New Roman" w:hAnsi="Times New Roman" w:cs="Times New Roman"/>
                <w:sz w:val="24"/>
                <w:szCs w:val="24"/>
                <w:lang w:val="uk-UA" w:eastAsia="ru-RU"/>
              </w:rPr>
              <w:br/>
              <w:t>від 19.08.2013 р. № 1728/5)</w:t>
            </w: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 w:name="n5"/>
      <w:bookmarkStart w:id="3" w:name="n6"/>
      <w:bookmarkEnd w:id="2"/>
      <w:bookmarkEnd w:id="3"/>
      <w:r w:rsidRPr="00E568ED">
        <w:rPr>
          <w:rFonts w:ascii="Times New Roman" w:eastAsia="Times New Roman" w:hAnsi="Times New Roman" w:cs="Times New Roman"/>
          <w:sz w:val="24"/>
          <w:szCs w:val="24"/>
          <w:lang w:val="uk-UA" w:eastAsia="ru-RU"/>
        </w:rPr>
        <w:t xml:space="preserve">Відповідно до частини першої статті 15 </w:t>
      </w:r>
      <w:hyperlink r:id="rId7" w:tgtFrame="_blank" w:history="1">
        <w:r w:rsidRPr="00743312">
          <w:rPr>
            <w:rFonts w:ascii="Times New Roman" w:eastAsia="Times New Roman" w:hAnsi="Times New Roman" w:cs="Times New Roman"/>
            <w:color w:val="0000FF"/>
            <w:sz w:val="24"/>
            <w:szCs w:val="24"/>
            <w:u w:val="single"/>
            <w:lang w:val="uk-UA" w:eastAsia="ru-RU"/>
          </w:rPr>
          <w:t>Закону України «Про засади запобігання і протидії корупції»</w:t>
        </w:r>
      </w:hyperlink>
      <w:r w:rsidRPr="00E568ED">
        <w:rPr>
          <w:rFonts w:ascii="Times New Roman" w:eastAsia="Times New Roman" w:hAnsi="Times New Roman" w:cs="Times New Roman"/>
          <w:sz w:val="24"/>
          <w:szCs w:val="24"/>
          <w:lang w:val="uk-UA" w:eastAsia="ru-RU"/>
        </w:rPr>
        <w:t xml:space="preserve"> </w:t>
      </w:r>
      <w:r w:rsidRPr="00743312">
        <w:rPr>
          <w:rFonts w:ascii="Times New Roman" w:eastAsia="Times New Roman" w:hAnsi="Times New Roman" w:cs="Times New Roman"/>
          <w:sz w:val="24"/>
          <w:szCs w:val="24"/>
          <w:lang w:val="uk-UA" w:eastAsia="ru-RU"/>
        </w:rPr>
        <w:t>НАКАЗУЮ</w:t>
      </w:r>
      <w:r w:rsidRPr="00E568ED">
        <w:rPr>
          <w:rFonts w:ascii="Times New Roman" w:eastAsia="Times New Roman" w:hAnsi="Times New Roman" w:cs="Times New Roman"/>
          <w:sz w:val="24"/>
          <w:szCs w:val="24"/>
          <w:lang w:val="uk-UA" w:eastAsia="ru-RU"/>
        </w:rPr>
        <w:t xml:space="preserve">: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 w:name="n602"/>
      <w:bookmarkStart w:id="5" w:name="n8"/>
      <w:bookmarkEnd w:id="4"/>
      <w:bookmarkEnd w:id="5"/>
      <w:r w:rsidRPr="00E568ED">
        <w:rPr>
          <w:rFonts w:ascii="Times New Roman" w:eastAsia="Times New Roman" w:hAnsi="Times New Roman" w:cs="Times New Roman"/>
          <w:sz w:val="24"/>
          <w:szCs w:val="24"/>
          <w:lang w:val="uk-UA" w:eastAsia="ru-RU"/>
        </w:rPr>
        <w:t xml:space="preserve">1. Затвердити </w:t>
      </w:r>
      <w:hyperlink r:id="rId8" w:anchor="n15" w:history="1">
        <w:r w:rsidRPr="00743312">
          <w:rPr>
            <w:rFonts w:ascii="Times New Roman" w:eastAsia="Times New Roman" w:hAnsi="Times New Roman" w:cs="Times New Roman"/>
            <w:color w:val="0000FF"/>
            <w:sz w:val="24"/>
            <w:szCs w:val="24"/>
            <w:u w:val="single"/>
            <w:lang w:val="uk-UA" w:eastAsia="ru-RU"/>
          </w:rPr>
          <w:t>Методологію проведення антикорупційної експертизи</w:t>
        </w:r>
      </w:hyperlink>
      <w:r w:rsidRPr="00E568ED">
        <w:rPr>
          <w:rFonts w:ascii="Times New Roman" w:eastAsia="Times New Roman" w:hAnsi="Times New Roman" w:cs="Times New Roman"/>
          <w:sz w:val="24"/>
          <w:szCs w:val="24"/>
          <w:lang w:val="uk-UA" w:eastAsia="ru-RU"/>
        </w:rPr>
        <w:t>, що додається.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 w:name="n503"/>
      <w:bookmarkStart w:id="7" w:name="n10"/>
      <w:bookmarkEnd w:id="6"/>
      <w:bookmarkEnd w:id="7"/>
      <w:r w:rsidRPr="00E568ED">
        <w:rPr>
          <w:rFonts w:ascii="Times New Roman" w:eastAsia="Times New Roman" w:hAnsi="Times New Roman" w:cs="Times New Roman"/>
          <w:sz w:val="24"/>
          <w:szCs w:val="24"/>
          <w:lang w:val="uk-UA" w:eastAsia="ru-RU"/>
        </w:rPr>
        <w:t>2. Рекомендувати державним органам, органам влади Автономної Республіки Крим, органам місцевого самоврядування при підготовці проектів нормативно-правових актів використовувати цю Методологію.</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 w:name="n505"/>
      <w:bookmarkStart w:id="9" w:name="n12"/>
      <w:bookmarkEnd w:id="8"/>
      <w:bookmarkEnd w:id="9"/>
      <w:r w:rsidRPr="00E568ED">
        <w:rPr>
          <w:rFonts w:ascii="Times New Roman" w:eastAsia="Times New Roman" w:hAnsi="Times New Roman" w:cs="Times New Roman"/>
          <w:sz w:val="24"/>
          <w:szCs w:val="24"/>
          <w:lang w:val="uk-UA" w:eastAsia="ru-RU"/>
        </w:rPr>
        <w:t>3. Контроль за виконанням цього наказу залишаю за собою.</w:t>
      </w:r>
    </w:p>
    <w:tbl>
      <w:tblPr>
        <w:tblW w:w="5000" w:type="pct"/>
        <w:tblCellSpacing w:w="0" w:type="dxa"/>
        <w:tblCellMar>
          <w:left w:w="0" w:type="dxa"/>
          <w:right w:w="0" w:type="dxa"/>
        </w:tblCellMar>
        <w:tblLook w:val="04A0"/>
      </w:tblPr>
      <w:tblGrid>
        <w:gridCol w:w="4167"/>
        <w:gridCol w:w="5755"/>
      </w:tblGrid>
      <w:tr w:rsidR="00E568ED" w:rsidRPr="00E568ED" w:rsidTr="00E568ED">
        <w:trPr>
          <w:tblCellSpacing w:w="0" w:type="dxa"/>
        </w:trPr>
        <w:tc>
          <w:tcPr>
            <w:tcW w:w="2100" w:type="pct"/>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 w:name="n13"/>
            <w:bookmarkEnd w:id="10"/>
            <w:r w:rsidRPr="00743312">
              <w:rPr>
                <w:rFonts w:ascii="Times New Roman" w:eastAsia="Times New Roman" w:hAnsi="Times New Roman" w:cs="Times New Roman"/>
                <w:sz w:val="24"/>
                <w:szCs w:val="24"/>
                <w:lang w:val="uk-UA" w:eastAsia="ru-RU"/>
              </w:rPr>
              <w:t>Міністр</w:t>
            </w:r>
          </w:p>
        </w:tc>
        <w:tc>
          <w:tcPr>
            <w:tcW w:w="3500" w:type="pct"/>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 xml:space="preserve">О. </w:t>
            </w:r>
            <w:proofErr w:type="spellStart"/>
            <w:r w:rsidRPr="00743312">
              <w:rPr>
                <w:rFonts w:ascii="Times New Roman" w:eastAsia="Times New Roman" w:hAnsi="Times New Roman" w:cs="Times New Roman"/>
                <w:sz w:val="24"/>
                <w:szCs w:val="24"/>
                <w:lang w:val="uk-UA" w:eastAsia="ru-RU"/>
              </w:rPr>
              <w:t>Лавринович</w:t>
            </w:r>
            <w:proofErr w:type="spellEnd"/>
          </w:p>
        </w:tc>
      </w:tr>
    </w:tbl>
    <w:p w:rsidR="00E568ED" w:rsidRPr="00743312"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 w:name="n495"/>
      <w:bookmarkEnd w:id="11"/>
      <w:r w:rsidRPr="00743312">
        <w:rPr>
          <w:rFonts w:ascii="Times New Roman" w:eastAsia="Times New Roman" w:hAnsi="Times New Roman" w:cs="Times New Roman"/>
          <w:sz w:val="24"/>
          <w:szCs w:val="24"/>
          <w:lang w:val="uk-UA" w:eastAsia="ru-RU"/>
        </w:rPr>
        <w:pict>
          <v:rect id="_x0000_i1025" style="width:0;height:1.5pt" o:hralign="center" o:hrstd="t" o:hr="t" fillcolor="#a0a0a0" stroked="f"/>
        </w:pic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 w:name="n494"/>
      <w:bookmarkEnd w:id="12"/>
    </w:p>
    <w:p w:rsidR="00E568ED" w:rsidRPr="00E568ED" w:rsidRDefault="00E568ED" w:rsidP="00743312">
      <w:pPr>
        <w:spacing w:after="0" w:line="240" w:lineRule="auto"/>
        <w:ind w:firstLine="142"/>
        <w:jc w:val="center"/>
        <w:rPr>
          <w:rFonts w:ascii="Times New Roman" w:eastAsia="Times New Roman" w:hAnsi="Times New Roman" w:cs="Times New Roman"/>
          <w:sz w:val="24"/>
          <w:szCs w:val="24"/>
          <w:lang w:val="uk-UA" w:eastAsia="ru-RU"/>
        </w:rPr>
      </w:pPr>
      <w:bookmarkStart w:id="13" w:name="n15"/>
      <w:bookmarkEnd w:id="13"/>
      <w:r w:rsidRPr="00743312">
        <w:rPr>
          <w:rFonts w:ascii="Times New Roman" w:eastAsia="Times New Roman" w:hAnsi="Times New Roman" w:cs="Times New Roman"/>
          <w:sz w:val="24"/>
          <w:szCs w:val="24"/>
          <w:lang w:val="uk-UA" w:eastAsia="ru-RU"/>
        </w:rPr>
        <w:t xml:space="preserve">МЕТОДОЛОГІЯ </w:t>
      </w:r>
      <w:r w:rsidRPr="00E568ED">
        <w:rPr>
          <w:rFonts w:ascii="Times New Roman" w:eastAsia="Times New Roman" w:hAnsi="Times New Roman" w:cs="Times New Roman"/>
          <w:sz w:val="24"/>
          <w:szCs w:val="24"/>
          <w:lang w:val="uk-UA" w:eastAsia="ru-RU"/>
        </w:rPr>
        <w:br/>
      </w:r>
      <w:r w:rsidRPr="00743312">
        <w:rPr>
          <w:rFonts w:ascii="Times New Roman" w:eastAsia="Times New Roman" w:hAnsi="Times New Roman" w:cs="Times New Roman"/>
          <w:sz w:val="24"/>
          <w:szCs w:val="24"/>
          <w:lang w:val="uk-UA" w:eastAsia="ru-RU"/>
        </w:rPr>
        <w:t>проведення антикорупційної експертизи</w:t>
      </w:r>
    </w:p>
    <w:p w:rsidR="00743312" w:rsidRDefault="00743312" w:rsidP="00743312">
      <w:pPr>
        <w:spacing w:after="0" w:line="240" w:lineRule="auto"/>
        <w:ind w:firstLine="142"/>
        <w:jc w:val="center"/>
        <w:rPr>
          <w:rFonts w:ascii="Times New Roman" w:eastAsia="Times New Roman" w:hAnsi="Times New Roman" w:cs="Times New Roman"/>
          <w:sz w:val="24"/>
          <w:szCs w:val="24"/>
          <w:lang w:val="uk-UA" w:eastAsia="ru-RU"/>
        </w:rPr>
      </w:pPr>
      <w:bookmarkStart w:id="14" w:name="n506"/>
      <w:bookmarkStart w:id="15" w:name="n17"/>
      <w:bookmarkEnd w:id="14"/>
      <w:bookmarkEnd w:id="15"/>
    </w:p>
    <w:p w:rsidR="00E568ED" w:rsidRPr="00E568ED" w:rsidRDefault="00E568ED" w:rsidP="00743312">
      <w:pPr>
        <w:spacing w:after="0" w:line="240" w:lineRule="auto"/>
        <w:ind w:firstLine="142"/>
        <w:jc w:val="center"/>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І. ЗАГАЛЬНІ ПОЛОЖЕННЯ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 w:name="n18"/>
      <w:bookmarkEnd w:id="16"/>
      <w:r w:rsidRPr="00E568ED">
        <w:rPr>
          <w:rFonts w:ascii="Times New Roman" w:eastAsia="Times New Roman" w:hAnsi="Times New Roman" w:cs="Times New Roman"/>
          <w:sz w:val="24"/>
          <w:szCs w:val="24"/>
          <w:lang w:val="uk-UA" w:eastAsia="ru-RU"/>
        </w:rPr>
        <w:t xml:space="preserve">1.1. Цією Методологією визначаються типові види, критерії та способи оцінки, а також способи виявлення та усунення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у нормативно-правових актах та проектах нормативно-правових актів.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 w:name="n507"/>
      <w:bookmarkStart w:id="18" w:name="n20"/>
      <w:bookmarkEnd w:id="17"/>
      <w:bookmarkEnd w:id="18"/>
      <w:r w:rsidRPr="00E568ED">
        <w:rPr>
          <w:rFonts w:ascii="Times New Roman" w:eastAsia="Times New Roman" w:hAnsi="Times New Roman" w:cs="Times New Roman"/>
          <w:sz w:val="24"/>
          <w:szCs w:val="24"/>
          <w:lang w:val="uk-UA" w:eastAsia="ru-RU"/>
        </w:rPr>
        <w:t xml:space="preserve">1.2. Антикорупційна експертиза (далі – експертиза) – діяльність із виявлення в нормативно-правових актах, проектах нормативно-правових актів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та розробки рекомендацій стосовно їх усунення.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 w:name="n508"/>
      <w:bookmarkStart w:id="20" w:name="n22"/>
      <w:bookmarkEnd w:id="19"/>
      <w:bookmarkEnd w:id="20"/>
      <w:r w:rsidRPr="00E568ED">
        <w:rPr>
          <w:rFonts w:ascii="Times New Roman" w:eastAsia="Times New Roman" w:hAnsi="Times New Roman" w:cs="Times New Roman"/>
          <w:sz w:val="24"/>
          <w:szCs w:val="24"/>
          <w:lang w:val="uk-UA" w:eastAsia="ru-RU"/>
        </w:rPr>
        <w:t xml:space="preserve">1.3. </w:t>
      </w:r>
      <w:proofErr w:type="spellStart"/>
      <w:r w:rsidRPr="00E568ED">
        <w:rPr>
          <w:rFonts w:ascii="Times New Roman" w:eastAsia="Times New Roman" w:hAnsi="Times New Roman" w:cs="Times New Roman"/>
          <w:sz w:val="24"/>
          <w:szCs w:val="24"/>
          <w:lang w:val="uk-UA" w:eastAsia="ru-RU"/>
        </w:rPr>
        <w:t>Корупціогенний</w:t>
      </w:r>
      <w:proofErr w:type="spellEnd"/>
      <w:r w:rsidRPr="00E568ED">
        <w:rPr>
          <w:rFonts w:ascii="Times New Roman" w:eastAsia="Times New Roman" w:hAnsi="Times New Roman" w:cs="Times New Roman"/>
          <w:sz w:val="24"/>
          <w:szCs w:val="24"/>
          <w:lang w:val="uk-UA" w:eastAsia="ru-RU"/>
        </w:rPr>
        <w:t xml:space="preserve"> фактор (в широкому розумінні) – здатність нормативно-правової конструкції (окремого нормативного припису чи їх сукупності) самостійно чи у взаємодії з іншими нормами сприяти вчиненню корупційних правопорушень.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 w:name="n509"/>
      <w:bookmarkStart w:id="22" w:name="n24"/>
      <w:bookmarkEnd w:id="21"/>
      <w:bookmarkEnd w:id="22"/>
      <w:r w:rsidRPr="00E568ED">
        <w:rPr>
          <w:rFonts w:ascii="Times New Roman" w:eastAsia="Times New Roman" w:hAnsi="Times New Roman" w:cs="Times New Roman"/>
          <w:sz w:val="24"/>
          <w:szCs w:val="24"/>
          <w:lang w:val="uk-UA" w:eastAsia="ru-RU"/>
        </w:rPr>
        <w:t>1.4. Поняття корупційного правопорушення, що використовується в цій Методології, вживається у значенні, наведеному в Законі України «Про засади запобігання і протидії корупції».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3" w:name="n25"/>
      <w:bookmarkEnd w:id="23"/>
      <w:r w:rsidRPr="00E568ED">
        <w:rPr>
          <w:rFonts w:ascii="Times New Roman" w:eastAsia="Times New Roman" w:hAnsi="Times New Roman" w:cs="Times New Roman"/>
          <w:sz w:val="24"/>
          <w:szCs w:val="24"/>
          <w:lang w:val="uk-UA" w:eastAsia="ru-RU"/>
        </w:rPr>
        <w:t>У цій Методології під органами державної влади розуміються державні органи, органи влади Автономної Республіки Крим.</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4" w:name="n510"/>
      <w:bookmarkStart w:id="25" w:name="n27"/>
      <w:bookmarkEnd w:id="24"/>
      <w:bookmarkEnd w:id="25"/>
      <w:r w:rsidRPr="00E568ED">
        <w:rPr>
          <w:rFonts w:ascii="Times New Roman" w:eastAsia="Times New Roman" w:hAnsi="Times New Roman" w:cs="Times New Roman"/>
          <w:sz w:val="24"/>
          <w:szCs w:val="24"/>
          <w:lang w:val="uk-UA" w:eastAsia="ru-RU"/>
        </w:rPr>
        <w:t xml:space="preserve">1.5. Індикатор </w:t>
      </w:r>
      <w:proofErr w:type="spellStart"/>
      <w:r w:rsidRPr="00E568ED">
        <w:rPr>
          <w:rFonts w:ascii="Times New Roman" w:eastAsia="Times New Roman" w:hAnsi="Times New Roman" w:cs="Times New Roman"/>
          <w:sz w:val="24"/>
          <w:szCs w:val="24"/>
          <w:lang w:val="uk-UA" w:eastAsia="ru-RU"/>
        </w:rPr>
        <w:t>корупціогенності</w:t>
      </w:r>
      <w:proofErr w:type="spellEnd"/>
      <w:r w:rsidRPr="00E568ED">
        <w:rPr>
          <w:rFonts w:ascii="Times New Roman" w:eastAsia="Times New Roman" w:hAnsi="Times New Roman" w:cs="Times New Roman"/>
          <w:sz w:val="24"/>
          <w:szCs w:val="24"/>
          <w:lang w:val="uk-UA" w:eastAsia="ru-RU"/>
        </w:rPr>
        <w:t xml:space="preserve"> – ознака нормативно-правового припису, що може свідчити про наявність в нормативно-правовому акті, проекті нормативно-правового акта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6" w:name="n511"/>
      <w:bookmarkStart w:id="27" w:name="n29"/>
      <w:bookmarkEnd w:id="26"/>
      <w:bookmarkEnd w:id="27"/>
      <w:r w:rsidRPr="00E568ED">
        <w:rPr>
          <w:rFonts w:ascii="Times New Roman" w:eastAsia="Times New Roman" w:hAnsi="Times New Roman" w:cs="Times New Roman"/>
          <w:sz w:val="24"/>
          <w:szCs w:val="24"/>
          <w:lang w:val="uk-UA" w:eastAsia="ru-RU"/>
        </w:rPr>
        <w:t>1.6. Дискреційні повноваження – сукупність прав та обов’язків органів державної влади та місцевого самоврядування, осіб, уповноважених на виконання функцій держави або місцевого самоврядування, що надають можливість на власний розсуд визначити повністю або частково вид і зміст управлінського рішення, яке приймається, або можливість вибору на власний розсуд одного з декількох варіантів управлінських рішень, передбачених нормативно-правовим актом, проектом нормативно-правового акта.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8" w:name="n512"/>
      <w:bookmarkStart w:id="29" w:name="n31"/>
      <w:bookmarkStart w:id="30" w:name="n513"/>
      <w:bookmarkStart w:id="31" w:name="n33"/>
      <w:bookmarkEnd w:id="28"/>
      <w:bookmarkEnd w:id="29"/>
      <w:bookmarkEnd w:id="30"/>
      <w:bookmarkEnd w:id="31"/>
      <w:r w:rsidRPr="00E568ED">
        <w:rPr>
          <w:rFonts w:ascii="Times New Roman" w:eastAsia="Times New Roman" w:hAnsi="Times New Roman" w:cs="Times New Roman"/>
          <w:sz w:val="24"/>
          <w:szCs w:val="24"/>
          <w:lang w:val="uk-UA" w:eastAsia="ru-RU"/>
        </w:rPr>
        <w:t>1.8. Експертизі підлягають нормативно-правові акти, проекти нормативно-правових актів щодо:</w:t>
      </w:r>
    </w:p>
    <w:tbl>
      <w:tblPr>
        <w:tblW w:w="5000" w:type="pct"/>
        <w:tblCellSpacing w:w="0" w:type="dxa"/>
        <w:tblCellMar>
          <w:left w:w="0" w:type="dxa"/>
          <w:right w:w="0" w:type="dxa"/>
        </w:tblCellMar>
        <w:tblLook w:val="04A0"/>
      </w:tblPr>
      <w:tblGrid>
        <w:gridCol w:w="6396"/>
        <w:gridCol w:w="3526"/>
      </w:tblGrid>
      <w:tr w:rsidR="00E568ED" w:rsidRPr="00E568ED" w:rsidTr="00E568ED">
        <w:trPr>
          <w:tblCellSpacing w:w="0" w:type="dxa"/>
        </w:trPr>
        <w:tc>
          <w:tcPr>
            <w:tcW w:w="939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2" w:name="n514"/>
            <w:bookmarkEnd w:id="32"/>
          </w:p>
        </w:tc>
        <w:tc>
          <w:tcPr>
            <w:tcW w:w="517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3" w:name="n35"/>
      <w:bookmarkEnd w:id="33"/>
      <w:r w:rsidRPr="00E568ED">
        <w:rPr>
          <w:rFonts w:ascii="Times New Roman" w:eastAsia="Times New Roman" w:hAnsi="Times New Roman" w:cs="Times New Roman"/>
          <w:sz w:val="24"/>
          <w:szCs w:val="24"/>
          <w:lang w:val="uk-UA" w:eastAsia="ru-RU"/>
        </w:rPr>
        <w:lastRenderedPageBreak/>
        <w:t>1) прав та свобод людини і громадянина;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4" w:name="n36"/>
      <w:bookmarkEnd w:id="34"/>
      <w:r w:rsidRPr="00E568ED">
        <w:rPr>
          <w:rFonts w:ascii="Times New Roman" w:eastAsia="Times New Roman" w:hAnsi="Times New Roman" w:cs="Times New Roman"/>
          <w:sz w:val="24"/>
          <w:szCs w:val="24"/>
          <w:lang w:val="uk-UA" w:eastAsia="ru-RU"/>
        </w:rPr>
        <w:t>2) повноважень органів державної влади та місцевого самоврядування, осіб, уповноважених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5" w:name="n37"/>
      <w:bookmarkEnd w:id="35"/>
      <w:r w:rsidRPr="00E568ED">
        <w:rPr>
          <w:rFonts w:ascii="Times New Roman" w:eastAsia="Times New Roman" w:hAnsi="Times New Roman" w:cs="Times New Roman"/>
          <w:sz w:val="24"/>
          <w:szCs w:val="24"/>
          <w:lang w:val="uk-UA" w:eastAsia="ru-RU"/>
        </w:rPr>
        <w:t>3) надання адміністративних послуг;</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6" w:name="n38"/>
      <w:bookmarkEnd w:id="36"/>
      <w:r w:rsidRPr="00E568ED">
        <w:rPr>
          <w:rFonts w:ascii="Times New Roman" w:eastAsia="Times New Roman" w:hAnsi="Times New Roman" w:cs="Times New Roman"/>
          <w:sz w:val="24"/>
          <w:szCs w:val="24"/>
          <w:lang w:val="uk-UA" w:eastAsia="ru-RU"/>
        </w:rPr>
        <w:t>4) розподілу та витрачання коштів Державного бюджету та місцевих бюджетів;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7" w:name="n39"/>
      <w:bookmarkEnd w:id="37"/>
      <w:r w:rsidRPr="00E568ED">
        <w:rPr>
          <w:rFonts w:ascii="Times New Roman" w:eastAsia="Times New Roman" w:hAnsi="Times New Roman" w:cs="Times New Roman"/>
          <w:sz w:val="24"/>
          <w:szCs w:val="24"/>
          <w:lang w:val="uk-UA" w:eastAsia="ru-RU"/>
        </w:rPr>
        <w:t>5) конкурсних (тендерних) процедур;</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8" w:name="n40"/>
      <w:bookmarkEnd w:id="38"/>
      <w:r w:rsidRPr="00E568ED">
        <w:rPr>
          <w:rFonts w:ascii="Times New Roman" w:eastAsia="Times New Roman" w:hAnsi="Times New Roman" w:cs="Times New Roman"/>
          <w:sz w:val="24"/>
          <w:szCs w:val="24"/>
          <w:lang w:val="uk-UA" w:eastAsia="ru-RU"/>
        </w:rPr>
        <w:t>Підпункт 6 пункту 1.8. виключено.</w:t>
      </w:r>
    </w:p>
    <w:tbl>
      <w:tblPr>
        <w:tblW w:w="5000" w:type="pct"/>
        <w:tblCellSpacing w:w="0" w:type="dxa"/>
        <w:tblCellMar>
          <w:left w:w="0" w:type="dxa"/>
          <w:right w:w="0" w:type="dxa"/>
        </w:tblCellMar>
        <w:tblLook w:val="04A0"/>
      </w:tblPr>
      <w:tblGrid>
        <w:gridCol w:w="6406"/>
        <w:gridCol w:w="3516"/>
      </w:tblGrid>
      <w:tr w:rsidR="00E568ED" w:rsidRPr="00E568ED" w:rsidTr="00E568ED">
        <w:trPr>
          <w:tblCellSpacing w:w="0" w:type="dxa"/>
        </w:trPr>
        <w:tc>
          <w:tcPr>
            <w:tcW w:w="940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39" w:name="n515"/>
            <w:bookmarkEnd w:id="39"/>
          </w:p>
        </w:tc>
        <w:tc>
          <w:tcPr>
            <w:tcW w:w="516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0" w:name="n42"/>
      <w:bookmarkEnd w:id="40"/>
      <w:r w:rsidRPr="00E568ED">
        <w:rPr>
          <w:rFonts w:ascii="Times New Roman" w:eastAsia="Times New Roman" w:hAnsi="Times New Roman" w:cs="Times New Roman"/>
          <w:sz w:val="24"/>
          <w:szCs w:val="24"/>
          <w:lang w:val="uk-UA" w:eastAsia="ru-RU"/>
        </w:rPr>
        <w:t xml:space="preserve">1.9. Під час проведення експертизи здійснюються виявлення та оцінка таких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1" w:name="n43"/>
      <w:bookmarkEnd w:id="41"/>
      <w:r w:rsidRPr="00E568ED">
        <w:rPr>
          <w:rFonts w:ascii="Times New Roman" w:eastAsia="Times New Roman" w:hAnsi="Times New Roman" w:cs="Times New Roman"/>
          <w:sz w:val="24"/>
          <w:szCs w:val="24"/>
          <w:lang w:val="uk-UA" w:eastAsia="ru-RU"/>
        </w:rPr>
        <w:t>1) нечітке визначення функцій, прав, обов’язків і відповідальності органів державної влади та місцевого самоврядування, осіб, уповноважених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2" w:name="n44"/>
      <w:bookmarkEnd w:id="42"/>
      <w:r w:rsidRPr="00E568ED">
        <w:rPr>
          <w:rFonts w:ascii="Times New Roman" w:eastAsia="Times New Roman" w:hAnsi="Times New Roman" w:cs="Times New Roman"/>
          <w:sz w:val="24"/>
          <w:szCs w:val="24"/>
          <w:lang w:val="uk-UA" w:eastAsia="ru-RU"/>
        </w:rPr>
        <w:t xml:space="preserve">2) створення надмірних обтяжень для одержувачів адміністративних послуг;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3" w:name="n45"/>
      <w:bookmarkEnd w:id="43"/>
      <w:r w:rsidRPr="00E568ED">
        <w:rPr>
          <w:rFonts w:ascii="Times New Roman" w:eastAsia="Times New Roman" w:hAnsi="Times New Roman" w:cs="Times New Roman"/>
          <w:sz w:val="24"/>
          <w:szCs w:val="24"/>
          <w:lang w:val="uk-UA" w:eastAsia="ru-RU"/>
        </w:rPr>
        <w:t>3) відсутність або нечіткість адміністративних процедур;</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4" w:name="n46"/>
      <w:bookmarkEnd w:id="44"/>
      <w:r w:rsidRPr="00E568ED">
        <w:rPr>
          <w:rFonts w:ascii="Times New Roman" w:eastAsia="Times New Roman" w:hAnsi="Times New Roman" w:cs="Times New Roman"/>
          <w:sz w:val="24"/>
          <w:szCs w:val="24"/>
          <w:lang w:val="uk-UA" w:eastAsia="ru-RU"/>
        </w:rPr>
        <w:t>4) відсутність чи недоліки конкурсних (тендерних) процедур.</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5" w:name="n47"/>
      <w:bookmarkEnd w:id="45"/>
      <w:r w:rsidRPr="00E568ED">
        <w:rPr>
          <w:rFonts w:ascii="Times New Roman" w:eastAsia="Times New Roman" w:hAnsi="Times New Roman" w:cs="Times New Roman"/>
          <w:sz w:val="24"/>
          <w:szCs w:val="24"/>
          <w:lang w:val="uk-UA" w:eastAsia="ru-RU"/>
        </w:rPr>
        <w:t xml:space="preserve">1.10. Під час оцінювання виявлених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особа, яка проводить експертизу, повинна обов’язково враховувати вид правотворчої діяльності і відповідно вид нормативно-правового акта, проекту нормативно-правового акта, що містить </w:t>
      </w:r>
      <w:proofErr w:type="spellStart"/>
      <w:r w:rsidRPr="00E568ED">
        <w:rPr>
          <w:rFonts w:ascii="Times New Roman" w:eastAsia="Times New Roman" w:hAnsi="Times New Roman" w:cs="Times New Roman"/>
          <w:sz w:val="24"/>
          <w:szCs w:val="24"/>
          <w:lang w:val="uk-UA" w:eastAsia="ru-RU"/>
        </w:rPr>
        <w:t>корупціогенні</w:t>
      </w:r>
      <w:proofErr w:type="spellEnd"/>
      <w:r w:rsidRPr="00E568ED">
        <w:rPr>
          <w:rFonts w:ascii="Times New Roman" w:eastAsia="Times New Roman" w:hAnsi="Times New Roman" w:cs="Times New Roman"/>
          <w:sz w:val="24"/>
          <w:szCs w:val="24"/>
          <w:lang w:val="uk-UA" w:eastAsia="ru-RU"/>
        </w:rPr>
        <w:t xml:space="preserve"> фактори. З цієї точки зору всі нормативно-правові акти поділяються на чотири групи (залежно від загрози породження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починаючи з найменшої):</w:t>
      </w:r>
    </w:p>
    <w:tbl>
      <w:tblPr>
        <w:tblW w:w="5000" w:type="pct"/>
        <w:tblCellSpacing w:w="0" w:type="dxa"/>
        <w:tblCellMar>
          <w:left w:w="0" w:type="dxa"/>
          <w:right w:w="0" w:type="dxa"/>
        </w:tblCellMar>
        <w:tblLook w:val="04A0"/>
      </w:tblPr>
      <w:tblGrid>
        <w:gridCol w:w="6417"/>
        <w:gridCol w:w="3505"/>
      </w:tblGrid>
      <w:tr w:rsidR="00E568ED" w:rsidRPr="00E568ED" w:rsidTr="00E568ED">
        <w:trPr>
          <w:tblCellSpacing w:w="0" w:type="dxa"/>
        </w:trPr>
        <w:tc>
          <w:tcPr>
            <w:tcW w:w="942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6" w:name="n516"/>
            <w:bookmarkEnd w:id="46"/>
          </w:p>
        </w:tc>
        <w:tc>
          <w:tcPr>
            <w:tcW w:w="514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7" w:name="n49"/>
      <w:bookmarkEnd w:id="47"/>
      <w:r w:rsidRPr="00E568ED">
        <w:rPr>
          <w:rFonts w:ascii="Times New Roman" w:eastAsia="Times New Roman" w:hAnsi="Times New Roman" w:cs="Times New Roman"/>
          <w:sz w:val="24"/>
          <w:szCs w:val="24"/>
          <w:lang w:val="uk-UA" w:eastAsia="ru-RU"/>
        </w:rPr>
        <w:t>1) закони України;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8" w:name="n50"/>
      <w:bookmarkEnd w:id="48"/>
      <w:r w:rsidRPr="00E568ED">
        <w:rPr>
          <w:rFonts w:ascii="Times New Roman" w:eastAsia="Times New Roman" w:hAnsi="Times New Roman" w:cs="Times New Roman"/>
          <w:sz w:val="24"/>
          <w:szCs w:val="24"/>
          <w:lang w:val="uk-UA" w:eastAsia="ru-RU"/>
        </w:rPr>
        <w:t>2) нормативно-правові акти Президента України;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49" w:name="n51"/>
      <w:bookmarkEnd w:id="49"/>
      <w:r w:rsidRPr="00E568ED">
        <w:rPr>
          <w:rFonts w:ascii="Times New Roman" w:eastAsia="Times New Roman" w:hAnsi="Times New Roman" w:cs="Times New Roman"/>
          <w:sz w:val="24"/>
          <w:szCs w:val="24"/>
          <w:lang w:val="uk-UA" w:eastAsia="ru-RU"/>
        </w:rPr>
        <w:t>3) нормативно-правові акти Кабінету Міністрів України;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0" w:name="n52"/>
      <w:bookmarkEnd w:id="50"/>
      <w:r w:rsidRPr="00E568ED">
        <w:rPr>
          <w:rFonts w:ascii="Times New Roman" w:eastAsia="Times New Roman" w:hAnsi="Times New Roman" w:cs="Times New Roman"/>
          <w:sz w:val="24"/>
          <w:szCs w:val="24"/>
          <w:lang w:val="uk-UA" w:eastAsia="ru-RU"/>
        </w:rPr>
        <w:t>4) нормативно-правові акти інших органів державної влади та органів місцевого самоврядування.</w:t>
      </w:r>
    </w:p>
    <w:p w:rsidR="00E568ED" w:rsidRPr="00743312"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1" w:name="n53"/>
      <w:bookmarkEnd w:id="51"/>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E568ED">
        <w:rPr>
          <w:rFonts w:ascii="Times New Roman" w:eastAsia="Times New Roman" w:hAnsi="Times New Roman" w:cs="Times New Roman"/>
          <w:sz w:val="24"/>
          <w:szCs w:val="24"/>
          <w:lang w:val="uk-UA" w:eastAsia="ru-RU"/>
        </w:rPr>
        <w:t xml:space="preserve">1.11. У разі виявлення зазначених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особа, яка проводить експертизу, зобов’язана сформулювати рекомендації щодо їх усунення. </w:t>
      </w:r>
    </w:p>
    <w:tbl>
      <w:tblPr>
        <w:tblW w:w="5000" w:type="pct"/>
        <w:tblCellSpacing w:w="0" w:type="dxa"/>
        <w:tblCellMar>
          <w:left w:w="0" w:type="dxa"/>
          <w:right w:w="0" w:type="dxa"/>
        </w:tblCellMar>
        <w:tblLook w:val="04A0"/>
      </w:tblPr>
      <w:tblGrid>
        <w:gridCol w:w="6417"/>
        <w:gridCol w:w="3505"/>
      </w:tblGrid>
      <w:tr w:rsidR="00E568ED" w:rsidRPr="00E568ED" w:rsidTr="00E568ED">
        <w:trPr>
          <w:tblCellSpacing w:w="0" w:type="dxa"/>
        </w:trPr>
        <w:tc>
          <w:tcPr>
            <w:tcW w:w="942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2" w:name="n517"/>
            <w:bookmarkEnd w:id="52"/>
          </w:p>
        </w:tc>
        <w:tc>
          <w:tcPr>
            <w:tcW w:w="514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3" w:name="n55"/>
      <w:bookmarkEnd w:id="53"/>
      <w:r w:rsidRPr="00E568ED">
        <w:rPr>
          <w:rFonts w:ascii="Times New Roman" w:eastAsia="Times New Roman" w:hAnsi="Times New Roman" w:cs="Times New Roman"/>
          <w:sz w:val="24"/>
          <w:szCs w:val="24"/>
          <w:lang w:val="uk-UA" w:eastAsia="ru-RU"/>
        </w:rPr>
        <w:t xml:space="preserve">1.12. Усунення виявлених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може здійснюватись шляхом:</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4" w:name="n56"/>
      <w:bookmarkEnd w:id="54"/>
      <w:r w:rsidRPr="00E568ED">
        <w:rPr>
          <w:rFonts w:ascii="Times New Roman" w:eastAsia="Times New Roman" w:hAnsi="Times New Roman" w:cs="Times New Roman"/>
          <w:sz w:val="24"/>
          <w:szCs w:val="24"/>
          <w:lang w:val="uk-UA" w:eastAsia="ru-RU"/>
        </w:rPr>
        <w:t>1) конкретизації положень нормативно-правового акта, проекту нормативно-правового акта;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5" w:name="n518"/>
      <w:bookmarkStart w:id="56" w:name="n58"/>
      <w:bookmarkEnd w:id="55"/>
      <w:bookmarkEnd w:id="56"/>
      <w:r w:rsidRPr="00E568ED">
        <w:rPr>
          <w:rFonts w:ascii="Times New Roman" w:eastAsia="Times New Roman" w:hAnsi="Times New Roman" w:cs="Times New Roman"/>
          <w:sz w:val="24"/>
          <w:szCs w:val="24"/>
          <w:lang w:val="uk-UA" w:eastAsia="ru-RU"/>
        </w:rPr>
        <w:t>2) включення до нормативно-правового акта, проекту нормативно-правового акта відсильних норм, що передбачають необхідність використання положень інших нормативно-правових актів;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7" w:name="n519"/>
      <w:bookmarkStart w:id="58" w:name="n60"/>
      <w:bookmarkEnd w:id="57"/>
      <w:bookmarkEnd w:id="58"/>
      <w:r w:rsidRPr="00E568ED">
        <w:rPr>
          <w:rFonts w:ascii="Times New Roman" w:eastAsia="Times New Roman" w:hAnsi="Times New Roman" w:cs="Times New Roman"/>
          <w:sz w:val="24"/>
          <w:szCs w:val="24"/>
          <w:lang w:val="uk-UA" w:eastAsia="ru-RU"/>
        </w:rPr>
        <w:t xml:space="preserve">3) відображення в нормативно-правовому акті, проекті нормативно-правового акта розгорнутих (повних) процедур.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59" w:name="n520"/>
      <w:bookmarkStart w:id="60" w:name="n62"/>
      <w:bookmarkEnd w:id="59"/>
      <w:bookmarkEnd w:id="60"/>
      <w:r w:rsidRPr="00E568ED">
        <w:rPr>
          <w:rFonts w:ascii="Times New Roman" w:eastAsia="Times New Roman" w:hAnsi="Times New Roman" w:cs="Times New Roman"/>
          <w:sz w:val="24"/>
          <w:szCs w:val="24"/>
          <w:lang w:val="uk-UA" w:eastAsia="ru-RU"/>
        </w:rPr>
        <w:t xml:space="preserve">1.13. У разі виявлення при проведенні експертизи техніко-юридичних недоліків нормативно-правового акта, проекту нормативно-правового акта особа, яка проводить експертизу, вказує на них, як на </w:t>
      </w:r>
      <w:proofErr w:type="spellStart"/>
      <w:r w:rsidRPr="00E568ED">
        <w:rPr>
          <w:rFonts w:ascii="Times New Roman" w:eastAsia="Times New Roman" w:hAnsi="Times New Roman" w:cs="Times New Roman"/>
          <w:sz w:val="24"/>
          <w:szCs w:val="24"/>
          <w:lang w:val="uk-UA" w:eastAsia="ru-RU"/>
        </w:rPr>
        <w:t>корупціогенні</w:t>
      </w:r>
      <w:proofErr w:type="spellEnd"/>
      <w:r w:rsidRPr="00E568ED">
        <w:rPr>
          <w:rFonts w:ascii="Times New Roman" w:eastAsia="Times New Roman" w:hAnsi="Times New Roman" w:cs="Times New Roman"/>
          <w:sz w:val="24"/>
          <w:szCs w:val="24"/>
          <w:lang w:val="uk-UA" w:eastAsia="ru-RU"/>
        </w:rPr>
        <w:t xml:space="preserve"> фактори. До таких недоліків належать: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1" w:name="n521"/>
      <w:bookmarkStart w:id="62" w:name="n64"/>
      <w:bookmarkEnd w:id="61"/>
      <w:bookmarkEnd w:id="62"/>
      <w:r w:rsidRPr="00E568ED">
        <w:rPr>
          <w:rFonts w:ascii="Times New Roman" w:eastAsia="Times New Roman" w:hAnsi="Times New Roman" w:cs="Times New Roman"/>
          <w:sz w:val="24"/>
          <w:szCs w:val="24"/>
          <w:lang w:val="uk-UA" w:eastAsia="ru-RU"/>
        </w:rPr>
        <w:t>1) юридичні колізії нормативних приписів, що містяться в одному нормативно-правовому акті або в різних нормативно-правових актах, у тому числі невідповідність змісту нормативних приписів нормативно-правового акта, проекту нормативно-правового акта положенням нормативно-правового акта, який має вищу юридичну силу;</w:t>
      </w:r>
    </w:p>
    <w:tbl>
      <w:tblPr>
        <w:tblW w:w="5000" w:type="pct"/>
        <w:tblCellSpacing w:w="0" w:type="dxa"/>
        <w:tblCellMar>
          <w:left w:w="0" w:type="dxa"/>
          <w:right w:w="0" w:type="dxa"/>
        </w:tblCellMar>
        <w:tblLook w:val="04A0"/>
      </w:tblPr>
      <w:tblGrid>
        <w:gridCol w:w="6427"/>
        <w:gridCol w:w="3495"/>
      </w:tblGrid>
      <w:tr w:rsidR="00E568ED" w:rsidRPr="00E568ED" w:rsidTr="00E568ED">
        <w:trPr>
          <w:tblCellSpacing w:w="0" w:type="dxa"/>
        </w:trPr>
        <w:tc>
          <w:tcPr>
            <w:tcW w:w="943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3" w:name="n522"/>
            <w:bookmarkEnd w:id="63"/>
          </w:p>
        </w:tc>
        <w:tc>
          <w:tcPr>
            <w:tcW w:w="513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4" w:name="n66"/>
      <w:bookmarkEnd w:id="64"/>
      <w:r w:rsidRPr="00E568ED">
        <w:rPr>
          <w:rFonts w:ascii="Times New Roman" w:eastAsia="Times New Roman" w:hAnsi="Times New Roman" w:cs="Times New Roman"/>
          <w:sz w:val="24"/>
          <w:szCs w:val="24"/>
          <w:lang w:val="uk-UA" w:eastAsia="ru-RU"/>
        </w:rPr>
        <w:t>2) розробка проекту нормативно-правового акта, видання (прийняття) нормативно-правового акта органом (особою, уповноваженою на виконання функцій держави або місцевого самоврядування) з перевищенням своєї компетенції;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5" w:name="n523"/>
      <w:bookmarkStart w:id="66" w:name="n68"/>
      <w:bookmarkEnd w:id="65"/>
      <w:bookmarkEnd w:id="66"/>
      <w:r w:rsidRPr="00E568ED">
        <w:rPr>
          <w:rFonts w:ascii="Times New Roman" w:eastAsia="Times New Roman" w:hAnsi="Times New Roman" w:cs="Times New Roman"/>
          <w:sz w:val="24"/>
          <w:szCs w:val="24"/>
          <w:lang w:val="uk-UA" w:eastAsia="ru-RU"/>
        </w:rPr>
        <w:t>3) порушення встановленої форми нормативно-правового акта, проекту нормативно-правового акта;</w:t>
      </w:r>
    </w:p>
    <w:tbl>
      <w:tblPr>
        <w:tblW w:w="5000" w:type="pct"/>
        <w:tblCellSpacing w:w="0" w:type="dxa"/>
        <w:tblCellMar>
          <w:left w:w="0" w:type="dxa"/>
          <w:right w:w="0" w:type="dxa"/>
        </w:tblCellMar>
        <w:tblLook w:val="04A0"/>
      </w:tblPr>
      <w:tblGrid>
        <w:gridCol w:w="6437"/>
        <w:gridCol w:w="3485"/>
      </w:tblGrid>
      <w:tr w:rsidR="00E568ED" w:rsidRPr="00E568ED" w:rsidTr="00E568ED">
        <w:trPr>
          <w:tblCellSpacing w:w="0" w:type="dxa"/>
        </w:trPr>
        <w:tc>
          <w:tcPr>
            <w:tcW w:w="945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7" w:name="n524"/>
            <w:bookmarkEnd w:id="67"/>
          </w:p>
        </w:tc>
        <w:tc>
          <w:tcPr>
            <w:tcW w:w="511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8" w:name="n70"/>
      <w:bookmarkEnd w:id="68"/>
      <w:r w:rsidRPr="00E568ED">
        <w:rPr>
          <w:rFonts w:ascii="Times New Roman" w:eastAsia="Times New Roman" w:hAnsi="Times New Roman" w:cs="Times New Roman"/>
          <w:sz w:val="24"/>
          <w:szCs w:val="24"/>
          <w:lang w:val="uk-UA" w:eastAsia="ru-RU"/>
        </w:rPr>
        <w:t xml:space="preserve">4) порушення вимог </w:t>
      </w:r>
      <w:proofErr w:type="spellStart"/>
      <w:r w:rsidRPr="00E568ED">
        <w:rPr>
          <w:rFonts w:ascii="Times New Roman" w:eastAsia="Times New Roman" w:hAnsi="Times New Roman" w:cs="Times New Roman"/>
          <w:sz w:val="24"/>
          <w:szCs w:val="24"/>
          <w:lang w:val="uk-UA" w:eastAsia="ru-RU"/>
        </w:rPr>
        <w:t>нормопроектувальної</w:t>
      </w:r>
      <w:proofErr w:type="spellEnd"/>
      <w:r w:rsidRPr="00E568ED">
        <w:rPr>
          <w:rFonts w:ascii="Times New Roman" w:eastAsia="Times New Roman" w:hAnsi="Times New Roman" w:cs="Times New Roman"/>
          <w:sz w:val="24"/>
          <w:szCs w:val="24"/>
          <w:lang w:val="uk-UA" w:eastAsia="ru-RU"/>
        </w:rPr>
        <w:t xml:space="preserve"> техніки;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69" w:name="n71"/>
      <w:bookmarkEnd w:id="69"/>
      <w:r w:rsidRPr="00E568ED">
        <w:rPr>
          <w:rFonts w:ascii="Times New Roman" w:eastAsia="Times New Roman" w:hAnsi="Times New Roman" w:cs="Times New Roman"/>
          <w:sz w:val="24"/>
          <w:szCs w:val="24"/>
          <w:lang w:val="uk-UA" w:eastAsia="ru-RU"/>
        </w:rPr>
        <w:t xml:space="preserve">5) технічні помилки в тексті, пропущення слів тощо.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70" w:name="n72"/>
      <w:bookmarkEnd w:id="70"/>
      <w:r w:rsidRPr="00E568ED">
        <w:rPr>
          <w:rFonts w:ascii="Times New Roman" w:eastAsia="Times New Roman" w:hAnsi="Times New Roman" w:cs="Times New Roman"/>
          <w:sz w:val="24"/>
          <w:szCs w:val="24"/>
          <w:lang w:val="uk-UA" w:eastAsia="ru-RU"/>
        </w:rPr>
        <w:t xml:space="preserve">1.14. Для виявлення в нормативно-правовому акті, проекті нормативно-правового акта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 цією Методологією встановлюються індикатори </w:t>
      </w:r>
      <w:proofErr w:type="spellStart"/>
      <w:r w:rsidRPr="00E568ED">
        <w:rPr>
          <w:rFonts w:ascii="Times New Roman" w:eastAsia="Times New Roman" w:hAnsi="Times New Roman" w:cs="Times New Roman"/>
          <w:sz w:val="24"/>
          <w:szCs w:val="24"/>
          <w:lang w:val="uk-UA" w:eastAsia="ru-RU"/>
        </w:rPr>
        <w:t>корупціогенності</w:t>
      </w:r>
      <w:proofErr w:type="spellEnd"/>
      <w:r w:rsidRPr="00E568ED">
        <w:rPr>
          <w:rFonts w:ascii="Times New Roman" w:eastAsia="Times New Roman" w:hAnsi="Times New Roman" w:cs="Times New Roman"/>
          <w:sz w:val="24"/>
          <w:szCs w:val="24"/>
          <w:lang w:val="uk-UA" w:eastAsia="ru-RU"/>
        </w:rPr>
        <w:t>.</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71" w:name="n525"/>
      <w:bookmarkStart w:id="72" w:name="n74"/>
      <w:bookmarkEnd w:id="71"/>
      <w:bookmarkEnd w:id="72"/>
      <w:r w:rsidRPr="00E568ED">
        <w:rPr>
          <w:rFonts w:ascii="Times New Roman" w:eastAsia="Times New Roman" w:hAnsi="Times New Roman" w:cs="Times New Roman"/>
          <w:sz w:val="24"/>
          <w:szCs w:val="24"/>
          <w:lang w:val="uk-UA" w:eastAsia="ru-RU"/>
        </w:rPr>
        <w:lastRenderedPageBreak/>
        <w:t xml:space="preserve">Виявляючи в нормативно-правовому акті, проекті нормативно-правового акта </w:t>
      </w:r>
      <w:proofErr w:type="spellStart"/>
      <w:r w:rsidRPr="00E568ED">
        <w:rPr>
          <w:rFonts w:ascii="Times New Roman" w:eastAsia="Times New Roman" w:hAnsi="Times New Roman" w:cs="Times New Roman"/>
          <w:sz w:val="24"/>
          <w:szCs w:val="24"/>
          <w:lang w:val="uk-UA" w:eastAsia="ru-RU"/>
        </w:rPr>
        <w:t>корупціогенні</w:t>
      </w:r>
      <w:proofErr w:type="spellEnd"/>
      <w:r w:rsidRPr="00E568ED">
        <w:rPr>
          <w:rFonts w:ascii="Times New Roman" w:eastAsia="Times New Roman" w:hAnsi="Times New Roman" w:cs="Times New Roman"/>
          <w:sz w:val="24"/>
          <w:szCs w:val="24"/>
          <w:lang w:val="uk-UA" w:eastAsia="ru-RU"/>
        </w:rPr>
        <w:t xml:space="preserve"> фактори, особа, яка проводить експертизу, повинна враховувати, що ознаки більшості з названих в цій Методології факторів взаємопов’язані між собою. Таким чином, один і той самий індикатор </w:t>
      </w:r>
      <w:proofErr w:type="spellStart"/>
      <w:r w:rsidRPr="00E568ED">
        <w:rPr>
          <w:rFonts w:ascii="Times New Roman" w:eastAsia="Times New Roman" w:hAnsi="Times New Roman" w:cs="Times New Roman"/>
          <w:sz w:val="24"/>
          <w:szCs w:val="24"/>
          <w:lang w:val="uk-UA" w:eastAsia="ru-RU"/>
        </w:rPr>
        <w:t>корупціогенності</w:t>
      </w:r>
      <w:proofErr w:type="spellEnd"/>
      <w:r w:rsidRPr="00E568ED">
        <w:rPr>
          <w:rFonts w:ascii="Times New Roman" w:eastAsia="Times New Roman" w:hAnsi="Times New Roman" w:cs="Times New Roman"/>
          <w:sz w:val="24"/>
          <w:szCs w:val="24"/>
          <w:lang w:val="uk-UA" w:eastAsia="ru-RU"/>
        </w:rPr>
        <w:t xml:space="preserve"> (конкретний нормативний припис) може свідчити про наявність в нормативно-правовому акті, проекті нормативно-правового акта різних </w:t>
      </w:r>
      <w:proofErr w:type="spellStart"/>
      <w:r w:rsidRPr="00E568ED">
        <w:rPr>
          <w:rFonts w:ascii="Times New Roman" w:eastAsia="Times New Roman" w:hAnsi="Times New Roman" w:cs="Times New Roman"/>
          <w:sz w:val="24"/>
          <w:szCs w:val="24"/>
          <w:lang w:val="uk-UA" w:eastAsia="ru-RU"/>
        </w:rPr>
        <w:t>корупціогенних</w:t>
      </w:r>
      <w:proofErr w:type="spellEnd"/>
      <w:r w:rsidRPr="00E568ED">
        <w:rPr>
          <w:rFonts w:ascii="Times New Roman" w:eastAsia="Times New Roman" w:hAnsi="Times New Roman" w:cs="Times New Roman"/>
          <w:sz w:val="24"/>
          <w:szCs w:val="24"/>
          <w:lang w:val="uk-UA" w:eastAsia="ru-RU"/>
        </w:rPr>
        <w:t xml:space="preserve"> факторів.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73" w:name="n526"/>
      <w:bookmarkStart w:id="74" w:name="n76"/>
      <w:bookmarkEnd w:id="73"/>
      <w:bookmarkEnd w:id="74"/>
      <w:r w:rsidRPr="00E568ED">
        <w:rPr>
          <w:rFonts w:ascii="Times New Roman" w:eastAsia="Times New Roman" w:hAnsi="Times New Roman" w:cs="Times New Roman"/>
          <w:sz w:val="24"/>
          <w:szCs w:val="24"/>
          <w:lang w:val="uk-UA" w:eastAsia="ru-RU"/>
        </w:rPr>
        <w:t xml:space="preserve">Наприклад, нормативний припис, що надає особі, уповноваженій на виконання функцій держави або місцевого самоврядування, право </w:t>
      </w:r>
      <w:proofErr w:type="spellStart"/>
      <w:r w:rsidRPr="00E568ED">
        <w:rPr>
          <w:rFonts w:ascii="Times New Roman" w:eastAsia="Times New Roman" w:hAnsi="Times New Roman" w:cs="Times New Roman"/>
          <w:sz w:val="24"/>
          <w:szCs w:val="24"/>
          <w:lang w:val="uk-UA" w:eastAsia="ru-RU"/>
        </w:rPr>
        <w:t>витребовувати</w:t>
      </w:r>
      <w:proofErr w:type="spellEnd"/>
      <w:r w:rsidRPr="00E568ED">
        <w:rPr>
          <w:rFonts w:ascii="Times New Roman" w:eastAsia="Times New Roman" w:hAnsi="Times New Roman" w:cs="Times New Roman"/>
          <w:sz w:val="24"/>
          <w:szCs w:val="24"/>
          <w:lang w:val="uk-UA" w:eastAsia="ru-RU"/>
        </w:rPr>
        <w:t xml:space="preserve"> у фізичних та юридичних осіб додаткові матеріали та інформацію на свій розсуд, без конкретизації мети, строків і підстав для прийняття такого рішення залежно від змісту нормативно-правового акта, проекту нормативно-правового акта може бути індикатором безпідставного встановлення дискреційних повноважень, недосконалості адміністративних процедур. У такому випадку оцінка нормативного припису здійснюється у відношенні до кожного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фактору, до якого він може бути віднесений.</w:t>
      </w:r>
    </w:p>
    <w:p w:rsidR="00E568ED" w:rsidRPr="00743312"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75" w:name="n527"/>
      <w:bookmarkStart w:id="76" w:name="n529"/>
      <w:bookmarkStart w:id="77" w:name="n82"/>
      <w:bookmarkEnd w:id="75"/>
      <w:bookmarkEnd w:id="76"/>
      <w:bookmarkEnd w:id="77"/>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 xml:space="preserve">ІІ. НЕЧІТКЕ ВИЗНАЧЕННЯ ФУНКЦІЙ, ПРАВ, ОБОВ’ЯЗКІВ І ВІДПОВІДАЛЬНОСТІ ОРГАНІВ ДЕРЖАВНОЇ ВЛАДИ ТА МІСЦЕВОГО САМОВРЯДУВАННЯ, ОСІБ, УПОВНОВАЖЕНИХ НА ВИКОНАННЯ ФУНКЦІЙ ДЕРЖАВИ АБО МІСЦЕВОГО САМОВРЯДУВАННЯ </w:t>
      </w:r>
    </w:p>
    <w:p w:rsidR="00E568ED" w:rsidRPr="00E568ED" w:rsidRDefault="00E568ED" w:rsidP="00743312">
      <w:pPr>
        <w:spacing w:after="0" w:line="240" w:lineRule="auto"/>
        <w:ind w:firstLine="142"/>
        <w:jc w:val="center"/>
        <w:rPr>
          <w:rFonts w:ascii="Times New Roman" w:eastAsia="Times New Roman" w:hAnsi="Times New Roman" w:cs="Times New Roman"/>
          <w:sz w:val="24"/>
          <w:szCs w:val="24"/>
          <w:lang w:val="uk-UA" w:eastAsia="ru-RU"/>
        </w:rPr>
      </w:pPr>
      <w:bookmarkStart w:id="78" w:name="n83"/>
      <w:bookmarkEnd w:id="78"/>
      <w:r w:rsidRPr="00E568ED">
        <w:rPr>
          <w:rFonts w:ascii="Times New Roman" w:eastAsia="Times New Roman" w:hAnsi="Times New Roman" w:cs="Times New Roman"/>
          <w:sz w:val="24"/>
          <w:szCs w:val="24"/>
          <w:lang w:val="uk-UA" w:eastAsia="ru-RU"/>
        </w:rPr>
        <w:t xml:space="preserve">Поняття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та способи його виявлення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79" w:name="n84"/>
      <w:bookmarkEnd w:id="79"/>
      <w:r w:rsidRPr="00E568ED">
        <w:rPr>
          <w:rFonts w:ascii="Times New Roman" w:eastAsia="Times New Roman" w:hAnsi="Times New Roman" w:cs="Times New Roman"/>
          <w:sz w:val="24"/>
          <w:szCs w:val="24"/>
          <w:lang w:val="uk-UA" w:eastAsia="ru-RU"/>
        </w:rPr>
        <w:t xml:space="preserve">2.1. </w:t>
      </w:r>
      <w:proofErr w:type="spellStart"/>
      <w:r w:rsidRPr="00E568ED">
        <w:rPr>
          <w:rFonts w:ascii="Times New Roman" w:eastAsia="Times New Roman" w:hAnsi="Times New Roman" w:cs="Times New Roman"/>
          <w:sz w:val="24"/>
          <w:szCs w:val="24"/>
          <w:lang w:val="uk-UA" w:eastAsia="ru-RU"/>
        </w:rPr>
        <w:t>Корупціогенним</w:t>
      </w:r>
      <w:proofErr w:type="spellEnd"/>
      <w:r w:rsidRPr="00E568ED">
        <w:rPr>
          <w:rFonts w:ascii="Times New Roman" w:eastAsia="Times New Roman" w:hAnsi="Times New Roman" w:cs="Times New Roman"/>
          <w:sz w:val="24"/>
          <w:szCs w:val="24"/>
          <w:lang w:val="uk-UA" w:eastAsia="ru-RU"/>
        </w:rPr>
        <w:t xml:space="preserve"> фактором є неналежне визначення в нормативно-правовому акті, проекті нормативно-правового акта функцій, прав, обов’язків і відповідальності органів державної влади та місцевого самоврядування, осіб, уповноважених на виконання функцій держави або місцевого самоврядування, наслідком чого може бути невиправдане встановлення чи надмірне розширення дискреційних повноважень, створення умов для виникнення конфлікту інтересів та можливостей для зловживання наданими їм повноваженнями.</w:t>
      </w:r>
    </w:p>
    <w:tbl>
      <w:tblPr>
        <w:tblW w:w="5000" w:type="pct"/>
        <w:tblCellSpacing w:w="0" w:type="dxa"/>
        <w:tblCellMar>
          <w:left w:w="0" w:type="dxa"/>
          <w:right w:w="0" w:type="dxa"/>
        </w:tblCellMar>
        <w:tblLook w:val="04A0"/>
      </w:tblPr>
      <w:tblGrid>
        <w:gridCol w:w="6437"/>
        <w:gridCol w:w="3485"/>
      </w:tblGrid>
      <w:tr w:rsidR="00E568ED" w:rsidRPr="00E568ED" w:rsidTr="00E568ED">
        <w:trPr>
          <w:tblCellSpacing w:w="0" w:type="dxa"/>
        </w:trPr>
        <w:tc>
          <w:tcPr>
            <w:tcW w:w="945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0" w:name="n531"/>
            <w:bookmarkEnd w:id="80"/>
          </w:p>
        </w:tc>
        <w:tc>
          <w:tcPr>
            <w:tcW w:w="511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1" w:name="n86"/>
      <w:bookmarkEnd w:id="81"/>
      <w:r w:rsidRPr="00E568ED">
        <w:rPr>
          <w:rFonts w:ascii="Times New Roman" w:eastAsia="Times New Roman" w:hAnsi="Times New Roman" w:cs="Times New Roman"/>
          <w:sz w:val="24"/>
          <w:szCs w:val="24"/>
          <w:lang w:val="uk-UA" w:eastAsia="ru-RU"/>
        </w:rPr>
        <w:t>2.2. Неналежним визначенням функцій, прав, обов’язків і відповідальності органів державної влади та місцевого самоврядування, осіб, уповноважених на виконання функцій держави або місцевого самоврядування, в нормативно-правовому акті, проекті нормативно-правового акта можуть бути: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2" w:name="n532"/>
      <w:bookmarkStart w:id="83" w:name="n88"/>
      <w:bookmarkEnd w:id="82"/>
      <w:bookmarkEnd w:id="83"/>
      <w:r w:rsidRPr="00E568ED">
        <w:rPr>
          <w:rFonts w:ascii="Times New Roman" w:eastAsia="Times New Roman" w:hAnsi="Times New Roman" w:cs="Times New Roman"/>
          <w:sz w:val="24"/>
          <w:szCs w:val="24"/>
          <w:lang w:val="uk-UA" w:eastAsia="ru-RU"/>
        </w:rPr>
        <w:t>1) наявність дискреційних повноважень, не обумовлених специфікою суспільних відносин, що регулюються нормативно-правовим актом, передбачається врегулювати проектом нормативно-правового акта, або відсутність юридичних засобів, що можуть забезпечити застосування дискреційних повноважень у обсязі і з метою, для якої ці повноваження надані особі, уповноваженій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4" w:name="n533"/>
      <w:bookmarkStart w:id="85" w:name="n90"/>
      <w:bookmarkEnd w:id="84"/>
      <w:bookmarkEnd w:id="85"/>
      <w:r w:rsidRPr="00E568ED">
        <w:rPr>
          <w:rFonts w:ascii="Times New Roman" w:eastAsia="Times New Roman" w:hAnsi="Times New Roman" w:cs="Times New Roman"/>
          <w:sz w:val="24"/>
          <w:szCs w:val="24"/>
          <w:lang w:val="uk-UA" w:eastAsia="ru-RU"/>
        </w:rPr>
        <w:t xml:space="preserve">а) встановлення або розширення дискреційних повноважень в адміністративних процедурах, що, навпаки, потребують чіткого визначення компетенції органу (особи, уповноваженої на виконання функцій держави або місцевого самоврядування);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6" w:name="n91"/>
      <w:bookmarkEnd w:id="86"/>
      <w:r w:rsidRPr="00E568ED">
        <w:rPr>
          <w:rFonts w:ascii="Times New Roman" w:eastAsia="Times New Roman" w:hAnsi="Times New Roman" w:cs="Times New Roman"/>
          <w:sz w:val="24"/>
          <w:szCs w:val="24"/>
          <w:lang w:val="uk-UA" w:eastAsia="ru-RU"/>
        </w:rPr>
        <w:t>б) перевищення межі дискреційних повноважень, тобто нормативно-правовий акт, проект нормативно-правового акта або пов’язані з ним інші акти не містять юридичних засобів, що дозволяють забезпечити використання дискреційних повноважень в чітко визначеному обсязі, необхідному для належного виконання особою, уповноваженою на виконання функцій держави або місцевого самоврядування, своїх прав і обов’язків з метою, задля досягнення якої їх було надано;</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7" w:name="n534"/>
      <w:bookmarkEnd w:id="87"/>
      <w:r w:rsidRPr="00E568ED">
        <w:rPr>
          <w:rFonts w:ascii="Times New Roman" w:eastAsia="Times New Roman" w:hAnsi="Times New Roman" w:cs="Times New Roman"/>
          <w:sz w:val="24"/>
          <w:szCs w:val="24"/>
          <w:lang w:val="uk-UA" w:eastAsia="ru-RU"/>
        </w:rPr>
        <w:t xml:space="preserve"> неможливість у зв’язку зі способом викладення дискреційних повноважень визначити їх обсяг, а отже – встановити факт перевищення меж адміністративного розсуду;</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8" w:name="n94"/>
      <w:bookmarkEnd w:id="88"/>
      <w:r w:rsidRPr="00E568ED">
        <w:rPr>
          <w:rFonts w:ascii="Times New Roman" w:eastAsia="Times New Roman" w:hAnsi="Times New Roman" w:cs="Times New Roman"/>
          <w:sz w:val="24"/>
          <w:szCs w:val="24"/>
          <w:lang w:val="uk-UA" w:eastAsia="ru-RU"/>
        </w:rPr>
        <w:t>2) неврегульованість процедури вирішення конфлікту інтересів, у разі можливості його виникнення;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89" w:name="n95"/>
      <w:bookmarkEnd w:id="89"/>
      <w:r w:rsidRPr="00E568ED">
        <w:rPr>
          <w:rFonts w:ascii="Times New Roman" w:eastAsia="Times New Roman" w:hAnsi="Times New Roman" w:cs="Times New Roman"/>
          <w:sz w:val="24"/>
          <w:szCs w:val="24"/>
          <w:lang w:val="uk-UA" w:eastAsia="ru-RU"/>
        </w:rPr>
        <w:t>3) відсутність чітких критеріїв оцінки діяльності особи, уповноваженої на виконання функцій держави або місцевого самоврядування, та механізмів контролю за її діяльністю;</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0" w:name="n96"/>
      <w:bookmarkEnd w:id="90"/>
      <w:r w:rsidRPr="00E568ED">
        <w:rPr>
          <w:rFonts w:ascii="Times New Roman" w:eastAsia="Times New Roman" w:hAnsi="Times New Roman" w:cs="Times New Roman"/>
          <w:sz w:val="24"/>
          <w:szCs w:val="24"/>
          <w:lang w:val="uk-UA" w:eastAsia="ru-RU"/>
        </w:rPr>
        <w:t>4) невизначеність меж персональної відповідальності особи, уповноваженої на виконання функцій держави або місцевого самоврядування, за свої рішення, дії чи бездіяльність.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1" w:name="n97"/>
      <w:bookmarkEnd w:id="91"/>
      <w:r w:rsidRPr="00E568ED">
        <w:rPr>
          <w:rFonts w:ascii="Times New Roman" w:eastAsia="Times New Roman" w:hAnsi="Times New Roman" w:cs="Times New Roman"/>
          <w:sz w:val="24"/>
          <w:szCs w:val="24"/>
          <w:lang w:val="uk-UA" w:eastAsia="ru-RU"/>
        </w:rPr>
        <w:lastRenderedPageBreak/>
        <w:t xml:space="preserve">2.3. Індикаторами цього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є: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2" w:name="n98"/>
      <w:bookmarkEnd w:id="92"/>
      <w:r w:rsidRPr="00E568ED">
        <w:rPr>
          <w:rFonts w:ascii="Times New Roman" w:eastAsia="Times New Roman" w:hAnsi="Times New Roman" w:cs="Times New Roman"/>
          <w:sz w:val="24"/>
          <w:szCs w:val="24"/>
          <w:lang w:val="uk-UA" w:eastAsia="ru-RU"/>
        </w:rPr>
        <w:t>1) неможливість встановлення відповідальної особи, уповноваженої на виконання функцій держави або місцевого самоврядування, яка наділена правом здійснювати ту чи іншу функцію, виконувати закріплені нормативно-правовим актом, проектом нормативно-правового акта обов’язки і права;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3" w:name="n535"/>
      <w:bookmarkStart w:id="94" w:name="n100"/>
      <w:bookmarkEnd w:id="93"/>
      <w:bookmarkEnd w:id="94"/>
      <w:r w:rsidRPr="00E568ED">
        <w:rPr>
          <w:rFonts w:ascii="Times New Roman" w:eastAsia="Times New Roman" w:hAnsi="Times New Roman" w:cs="Times New Roman"/>
          <w:sz w:val="24"/>
          <w:szCs w:val="24"/>
          <w:lang w:val="uk-UA" w:eastAsia="ru-RU"/>
        </w:rPr>
        <w:t>2) невизначеність спеціальних обмежень, пов’язаних з виконанням встановлених повноважень;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5" w:name="n101"/>
      <w:bookmarkEnd w:id="95"/>
      <w:r w:rsidRPr="00E568ED">
        <w:rPr>
          <w:rFonts w:ascii="Times New Roman" w:eastAsia="Times New Roman" w:hAnsi="Times New Roman" w:cs="Times New Roman"/>
          <w:sz w:val="24"/>
          <w:szCs w:val="24"/>
          <w:lang w:val="uk-UA" w:eastAsia="ru-RU"/>
        </w:rPr>
        <w:t>3) відсутність чітких критеріїв оцінки ефективності і результативності професійної службової діяльності;</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6" w:name="n102"/>
      <w:bookmarkEnd w:id="96"/>
      <w:r w:rsidRPr="00E568ED">
        <w:rPr>
          <w:rFonts w:ascii="Times New Roman" w:eastAsia="Times New Roman" w:hAnsi="Times New Roman" w:cs="Times New Roman"/>
          <w:sz w:val="24"/>
          <w:szCs w:val="24"/>
          <w:lang w:val="uk-UA" w:eastAsia="ru-RU"/>
        </w:rPr>
        <w:t>4) невизначеність чіткого змісту службової діяльності особи, уповноваженої на виконання функцій держави або місцевого самоврядування, зокрема видів і категорій справ, які вона має розглядати, самостійності при прийнятті управлінських та інших рішень, обсягу службових повноважень, які підлягають виконанню (службових обов’язків і прав);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7" w:name="n103"/>
      <w:bookmarkEnd w:id="97"/>
      <w:r w:rsidRPr="00E568ED">
        <w:rPr>
          <w:rFonts w:ascii="Times New Roman" w:eastAsia="Times New Roman" w:hAnsi="Times New Roman" w:cs="Times New Roman"/>
          <w:sz w:val="24"/>
          <w:szCs w:val="24"/>
          <w:lang w:val="uk-UA" w:eastAsia="ru-RU"/>
        </w:rPr>
        <w:t>5) відсутність порядку взаємодії з особами, уповноваженими на виконання функцій держави або місцевого самоврядування, інших структурних підрозділів, інших органів державної влади та місцевого самоврядування при виконанні службових повноважень;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8" w:name="n104"/>
      <w:bookmarkEnd w:id="98"/>
      <w:r w:rsidRPr="00E568ED">
        <w:rPr>
          <w:rFonts w:ascii="Times New Roman" w:eastAsia="Times New Roman" w:hAnsi="Times New Roman" w:cs="Times New Roman"/>
          <w:sz w:val="24"/>
          <w:szCs w:val="24"/>
          <w:lang w:val="uk-UA" w:eastAsia="ru-RU"/>
        </w:rPr>
        <w:t>6) невизначеність меж персональної відповідальності особи, уповноваженої на виконання функцій держави або місцевого самоврядування, за невиконання чи неналежне виконання службових обов’язків;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99" w:name="n105"/>
      <w:bookmarkEnd w:id="99"/>
      <w:r w:rsidRPr="00E568ED">
        <w:rPr>
          <w:rFonts w:ascii="Times New Roman" w:eastAsia="Times New Roman" w:hAnsi="Times New Roman" w:cs="Times New Roman"/>
          <w:sz w:val="24"/>
          <w:szCs w:val="24"/>
          <w:lang w:val="uk-UA" w:eastAsia="ru-RU"/>
        </w:rPr>
        <w:t>7) неврегульованість процедури позавідомчого контролю за виконанням особою, уповноваженою на виконання функцій держави або місцевого самоврядування, службових обов’язків;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0" w:name="n106"/>
      <w:bookmarkEnd w:id="100"/>
      <w:r w:rsidRPr="00E568ED">
        <w:rPr>
          <w:rFonts w:ascii="Times New Roman" w:eastAsia="Times New Roman" w:hAnsi="Times New Roman" w:cs="Times New Roman"/>
          <w:sz w:val="24"/>
          <w:szCs w:val="24"/>
          <w:lang w:val="uk-UA" w:eastAsia="ru-RU"/>
        </w:rPr>
        <w:t>8) можливість реалізації особистих, майнових (фінансових) чи інших, не пов’язаних з інтересами служби, інтересів особи, уповноваженої на виконання функцій держави або місцевого самоврядування, при виконанні службових обов’язків.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1" w:name="n536"/>
      <w:bookmarkStart w:id="102" w:name="n108"/>
      <w:bookmarkEnd w:id="101"/>
      <w:bookmarkEnd w:id="102"/>
      <w:r w:rsidRPr="00E568ED">
        <w:rPr>
          <w:rFonts w:ascii="Times New Roman" w:eastAsia="Times New Roman" w:hAnsi="Times New Roman" w:cs="Times New Roman"/>
          <w:sz w:val="24"/>
          <w:szCs w:val="24"/>
          <w:lang w:val="uk-UA" w:eastAsia="ru-RU"/>
        </w:rPr>
        <w:t xml:space="preserve">2.4. Для виявлення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особа, яка проводить експертизу, повинна визначити в тексті нормативно-правового акта, проекту нормативно-правового акта припис, що встановлює дискреційні повноваження.</w:t>
      </w:r>
    </w:p>
    <w:tbl>
      <w:tblPr>
        <w:tblW w:w="5000" w:type="pct"/>
        <w:tblCellSpacing w:w="0" w:type="dxa"/>
        <w:tblCellMar>
          <w:left w:w="0" w:type="dxa"/>
          <w:right w:w="0" w:type="dxa"/>
        </w:tblCellMar>
        <w:tblLook w:val="04A0"/>
      </w:tblPr>
      <w:tblGrid>
        <w:gridCol w:w="6447"/>
        <w:gridCol w:w="3475"/>
      </w:tblGrid>
      <w:tr w:rsidR="00E568ED" w:rsidRPr="00E568ED" w:rsidTr="00E568ED">
        <w:trPr>
          <w:tblCellSpacing w:w="0" w:type="dxa"/>
        </w:trPr>
        <w:tc>
          <w:tcPr>
            <w:tcW w:w="9465"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3" w:name="n537"/>
            <w:bookmarkEnd w:id="103"/>
          </w:p>
        </w:tc>
        <w:tc>
          <w:tcPr>
            <w:tcW w:w="5100" w:type="dxa"/>
            <w:hideMark/>
          </w:tcPr>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p>
        </w:tc>
      </w:tr>
    </w:tbl>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4" w:name="n110"/>
      <w:bookmarkEnd w:id="104"/>
      <w:r w:rsidRPr="00E568ED">
        <w:rPr>
          <w:rFonts w:ascii="Times New Roman" w:eastAsia="Times New Roman" w:hAnsi="Times New Roman" w:cs="Times New Roman"/>
          <w:sz w:val="24"/>
          <w:szCs w:val="24"/>
          <w:lang w:val="uk-UA" w:eastAsia="ru-RU"/>
        </w:rPr>
        <w:t xml:space="preserve">Наявність дискреційних повноважень не є ознакою </w:t>
      </w:r>
      <w:proofErr w:type="spellStart"/>
      <w:r w:rsidRPr="00E568ED">
        <w:rPr>
          <w:rFonts w:ascii="Times New Roman" w:eastAsia="Times New Roman" w:hAnsi="Times New Roman" w:cs="Times New Roman"/>
          <w:sz w:val="24"/>
          <w:szCs w:val="24"/>
          <w:lang w:val="uk-UA" w:eastAsia="ru-RU"/>
        </w:rPr>
        <w:t>корупціогенності</w:t>
      </w:r>
      <w:proofErr w:type="spellEnd"/>
      <w:r w:rsidRPr="00E568ED">
        <w:rPr>
          <w:rFonts w:ascii="Times New Roman" w:eastAsia="Times New Roman" w:hAnsi="Times New Roman" w:cs="Times New Roman"/>
          <w:sz w:val="24"/>
          <w:szCs w:val="24"/>
          <w:lang w:val="uk-UA" w:eastAsia="ru-RU"/>
        </w:rPr>
        <w:t xml:space="preserve"> нормативно-правового акта, проекту нормативно-правового акта, проте, залежно від відносин, що регулює нормативно-правовий акт, пропонується врегулювати проектом нормативно-правового акта, дискреційні повноваження можуть суттєво підвищувати можливості суб’єктивного впливу особи, уповноваженої на виконання функцій держави або місцевого самоврядування, на рішення, що приймається.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5" w:name="n538"/>
      <w:bookmarkStart w:id="106" w:name="n112"/>
      <w:bookmarkEnd w:id="105"/>
      <w:bookmarkEnd w:id="106"/>
      <w:r w:rsidRPr="00E568ED">
        <w:rPr>
          <w:rFonts w:ascii="Times New Roman" w:eastAsia="Times New Roman" w:hAnsi="Times New Roman" w:cs="Times New Roman"/>
          <w:sz w:val="24"/>
          <w:szCs w:val="24"/>
          <w:lang w:val="uk-UA" w:eastAsia="ru-RU"/>
        </w:rPr>
        <w:t>Дискреційні повноваження мають такі ознаки: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7" w:name="n113"/>
      <w:bookmarkEnd w:id="107"/>
      <w:r w:rsidRPr="00E568ED">
        <w:rPr>
          <w:rFonts w:ascii="Times New Roman" w:eastAsia="Times New Roman" w:hAnsi="Times New Roman" w:cs="Times New Roman"/>
          <w:sz w:val="24"/>
          <w:szCs w:val="24"/>
          <w:lang w:val="uk-UA" w:eastAsia="ru-RU"/>
        </w:rPr>
        <w:t xml:space="preserve">1) дозволяють органу (особі, уповноваженій на виконання функцій держави або місцевого самоврядування) на власний розсуд оцінювати юридичний факт (фактичний склад), внаслідок чого можуть виникати, змінюватись або припинятись правовідносини;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8" w:name="n114"/>
      <w:bookmarkEnd w:id="108"/>
      <w:r w:rsidRPr="00E568ED">
        <w:rPr>
          <w:rFonts w:ascii="Times New Roman" w:eastAsia="Times New Roman" w:hAnsi="Times New Roman" w:cs="Times New Roman"/>
          <w:sz w:val="24"/>
          <w:szCs w:val="24"/>
          <w:lang w:val="uk-UA" w:eastAsia="ru-RU"/>
        </w:rPr>
        <w:t>2) дозволяють на власний розсуд обирати одну із декількох, запропонованих у нормативно-правовому акті, проекті нормативно-правового акта, форм реагування на даний юридичний факт;</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09" w:name="n539"/>
      <w:bookmarkStart w:id="110" w:name="n116"/>
      <w:bookmarkEnd w:id="109"/>
      <w:bookmarkEnd w:id="110"/>
      <w:r w:rsidRPr="00E568ED">
        <w:rPr>
          <w:rFonts w:ascii="Times New Roman" w:eastAsia="Times New Roman" w:hAnsi="Times New Roman" w:cs="Times New Roman"/>
          <w:sz w:val="24"/>
          <w:szCs w:val="24"/>
          <w:lang w:val="uk-UA" w:eastAsia="ru-RU"/>
        </w:rPr>
        <w:t>3) надають можливість органу (особі, уповноваженій на виконання функцій держави або місцевого самоврядування) на власний розсуд вибирати міру публічно-правового впливу щодо фізичних та юридичних осіб, його вид, розмір, спосіб реалізації;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1" w:name="n117"/>
      <w:bookmarkEnd w:id="111"/>
      <w:r w:rsidRPr="00E568ED">
        <w:rPr>
          <w:rFonts w:ascii="Times New Roman" w:eastAsia="Times New Roman" w:hAnsi="Times New Roman" w:cs="Times New Roman"/>
          <w:sz w:val="24"/>
          <w:szCs w:val="24"/>
          <w:lang w:val="uk-UA" w:eastAsia="ru-RU"/>
        </w:rPr>
        <w:t>4) дозволяють органу (особі, уповноваженій на виконання функцій держави або місцевого самоврядування) обрати форму реалізації своїх повноважень – видання нормативного або індивідуально-правового акта, вчинення (утримання від вчинення) адміністративної дії;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2" w:name="n118"/>
      <w:bookmarkEnd w:id="112"/>
      <w:r w:rsidRPr="00E568ED">
        <w:rPr>
          <w:rFonts w:ascii="Times New Roman" w:eastAsia="Times New Roman" w:hAnsi="Times New Roman" w:cs="Times New Roman"/>
          <w:sz w:val="24"/>
          <w:szCs w:val="24"/>
          <w:lang w:val="uk-UA" w:eastAsia="ru-RU"/>
        </w:rPr>
        <w:t>5) наділяють орган (особу, уповноважену на виконання функцій держави або місцевого самоврядування) правом повністю або частково визначати порядок здійснення юридично значущих дій, у тому числі строк та послідовність їх здійснення;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3" w:name="n119"/>
      <w:bookmarkEnd w:id="113"/>
      <w:r w:rsidRPr="00E568ED">
        <w:rPr>
          <w:rFonts w:ascii="Times New Roman" w:eastAsia="Times New Roman" w:hAnsi="Times New Roman" w:cs="Times New Roman"/>
          <w:sz w:val="24"/>
          <w:szCs w:val="24"/>
          <w:lang w:val="uk-UA" w:eastAsia="ru-RU"/>
        </w:rPr>
        <w:t xml:space="preserve">6) надають можливість органу (особі, уповноваженій на виконання функцій держави або місцевого самоврядування) на власний розсуд визначати спосіб виконання управлінського </w:t>
      </w:r>
      <w:r w:rsidRPr="00E568ED">
        <w:rPr>
          <w:rFonts w:ascii="Times New Roman" w:eastAsia="Times New Roman" w:hAnsi="Times New Roman" w:cs="Times New Roman"/>
          <w:sz w:val="24"/>
          <w:szCs w:val="24"/>
          <w:lang w:val="uk-UA" w:eastAsia="ru-RU"/>
        </w:rPr>
        <w:lastRenderedPageBreak/>
        <w:t>рішення, у тому числі передавати виконання прийнятого рішення підлеглим особам, іншим органам державної влади та місцевого самоврядування, встановлювати строки і процедуру виконання.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4" w:name="n120"/>
      <w:bookmarkEnd w:id="114"/>
      <w:r w:rsidRPr="00E568ED">
        <w:rPr>
          <w:rFonts w:ascii="Times New Roman" w:eastAsia="Times New Roman" w:hAnsi="Times New Roman" w:cs="Times New Roman"/>
          <w:sz w:val="24"/>
          <w:szCs w:val="24"/>
          <w:lang w:val="uk-UA" w:eastAsia="ru-RU"/>
        </w:rPr>
        <w:t xml:space="preserve">Види і обсяг дискреційних повноважень, а також порядок їх закріплення залежать від таких факторів: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5" w:name="n121"/>
      <w:bookmarkEnd w:id="115"/>
      <w:r w:rsidRPr="00E568ED">
        <w:rPr>
          <w:rFonts w:ascii="Times New Roman" w:eastAsia="Times New Roman" w:hAnsi="Times New Roman" w:cs="Times New Roman"/>
          <w:sz w:val="24"/>
          <w:szCs w:val="24"/>
          <w:lang w:val="uk-UA" w:eastAsia="ru-RU"/>
        </w:rPr>
        <w:t>1) сфери суспільних відносин, що регулюються нормативно-правовим актом, пропонується врегулювати проектом нормативно-правового акта. Передусім це сфери соціального управління, екології, фінансової, дозвільної, регуляторної діяльності тощо;</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6" w:name="n540"/>
      <w:bookmarkStart w:id="117" w:name="n123"/>
      <w:bookmarkEnd w:id="116"/>
      <w:bookmarkEnd w:id="117"/>
      <w:r w:rsidRPr="00E568ED">
        <w:rPr>
          <w:rFonts w:ascii="Times New Roman" w:eastAsia="Times New Roman" w:hAnsi="Times New Roman" w:cs="Times New Roman"/>
          <w:sz w:val="24"/>
          <w:szCs w:val="24"/>
          <w:lang w:val="uk-UA" w:eastAsia="ru-RU"/>
        </w:rPr>
        <w:t>2) характеру правових відносин, в межах яких реалізуються повноваження (охоронні або регулятивні, матеріальні або процесуальні);</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8" w:name="n124"/>
      <w:bookmarkEnd w:id="118"/>
      <w:r w:rsidRPr="00E568ED">
        <w:rPr>
          <w:rFonts w:ascii="Times New Roman" w:eastAsia="Times New Roman" w:hAnsi="Times New Roman" w:cs="Times New Roman"/>
          <w:sz w:val="24"/>
          <w:szCs w:val="24"/>
          <w:lang w:val="uk-UA" w:eastAsia="ru-RU"/>
        </w:rPr>
        <w:t>3) виду органу (рівня особи, уповноваженої на виконання функцій держави або місцевого самоврядування), що реалізує дискреційні повноваження;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19" w:name="n125"/>
      <w:bookmarkEnd w:id="119"/>
      <w:r w:rsidRPr="00E568ED">
        <w:rPr>
          <w:rFonts w:ascii="Times New Roman" w:eastAsia="Times New Roman" w:hAnsi="Times New Roman" w:cs="Times New Roman"/>
          <w:sz w:val="24"/>
          <w:szCs w:val="24"/>
          <w:lang w:val="uk-UA" w:eastAsia="ru-RU"/>
        </w:rPr>
        <w:t>4) форми нормативно-правового акта, проекту нормативно-правового акта;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0" w:name="n541"/>
      <w:bookmarkStart w:id="121" w:name="n127"/>
      <w:bookmarkEnd w:id="120"/>
      <w:bookmarkEnd w:id="121"/>
      <w:r w:rsidRPr="00E568ED">
        <w:rPr>
          <w:rFonts w:ascii="Times New Roman" w:eastAsia="Times New Roman" w:hAnsi="Times New Roman" w:cs="Times New Roman"/>
          <w:sz w:val="24"/>
          <w:szCs w:val="24"/>
          <w:lang w:val="uk-UA" w:eastAsia="ru-RU"/>
        </w:rPr>
        <w:t>5) інших факторів.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2" w:name="n128"/>
      <w:bookmarkEnd w:id="122"/>
      <w:r w:rsidRPr="00E568ED">
        <w:rPr>
          <w:rFonts w:ascii="Times New Roman" w:eastAsia="Times New Roman" w:hAnsi="Times New Roman" w:cs="Times New Roman"/>
          <w:sz w:val="24"/>
          <w:szCs w:val="24"/>
          <w:lang w:val="uk-UA" w:eastAsia="ru-RU"/>
        </w:rPr>
        <w:t>Дискреційні повноваження можуть закріплюватися в нормативно-правових актах, проектах нормативно-правових актів такими способами: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3" w:name="n542"/>
      <w:bookmarkStart w:id="124" w:name="n130"/>
      <w:bookmarkEnd w:id="123"/>
      <w:bookmarkEnd w:id="124"/>
      <w:r w:rsidRPr="00E568ED">
        <w:rPr>
          <w:rFonts w:ascii="Times New Roman" w:eastAsia="Times New Roman" w:hAnsi="Times New Roman" w:cs="Times New Roman"/>
          <w:sz w:val="24"/>
          <w:szCs w:val="24"/>
          <w:lang w:val="uk-UA" w:eastAsia="ru-RU"/>
        </w:rPr>
        <w:t>1) за допомогою оціночних понять, наприклад: "за наявності поважних причин орган вправі надати …", "у виключних випадках особа, уповноважена на виконання функцій держави або місцевого самоврядування, може дозволити…", "рішення може бути прийнято, якщо це не суперечить суспільним інтересам…" тощо;</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5" w:name="n131"/>
      <w:bookmarkEnd w:id="125"/>
      <w:r w:rsidRPr="00E568ED">
        <w:rPr>
          <w:rFonts w:ascii="Times New Roman" w:eastAsia="Times New Roman" w:hAnsi="Times New Roman" w:cs="Times New Roman"/>
          <w:sz w:val="24"/>
          <w:szCs w:val="24"/>
          <w:lang w:val="uk-UA" w:eastAsia="ru-RU"/>
        </w:rPr>
        <w:t>2) шляхом перерахування видів рішень, що приймаються органом (особою, уповноваженою на виконання функцій держави або місцевого самоврядування), не вказуючи підстав для прийняття того чи іншого рішення або шляхом часткового визначення таких підстав;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6" w:name="n132"/>
      <w:bookmarkEnd w:id="126"/>
      <w:r w:rsidRPr="00E568ED">
        <w:rPr>
          <w:rFonts w:ascii="Times New Roman" w:eastAsia="Times New Roman" w:hAnsi="Times New Roman" w:cs="Times New Roman"/>
          <w:sz w:val="24"/>
          <w:szCs w:val="24"/>
          <w:lang w:val="uk-UA" w:eastAsia="ru-RU"/>
        </w:rPr>
        <w:t>3) шляхом надання права органу (особі, уповноваженій на виконання функцій держави або місцевого самоврядування) при виявленні певних обставин (настанні конкретних юридичних фактів) приймати чи не приймати управлінське рішення залежно від власної оцінки цих фактів;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7" w:name="n133"/>
      <w:bookmarkEnd w:id="127"/>
      <w:r w:rsidRPr="00E568ED">
        <w:rPr>
          <w:rFonts w:ascii="Times New Roman" w:eastAsia="Times New Roman" w:hAnsi="Times New Roman" w:cs="Times New Roman"/>
          <w:sz w:val="24"/>
          <w:szCs w:val="24"/>
          <w:lang w:val="uk-UA" w:eastAsia="ru-RU"/>
        </w:rPr>
        <w:t>4) за допомогою нормативних приписів, що містять лише окремі елементи гіпотези чи диспозиції правової норми, що не дозволяють зробити однозначний висновок про умови застосування нормативного припису або правові наслідки застосування такого припису.</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8" w:name="n134"/>
      <w:bookmarkEnd w:id="128"/>
      <w:r w:rsidRPr="00E568ED">
        <w:rPr>
          <w:rFonts w:ascii="Times New Roman" w:eastAsia="Times New Roman" w:hAnsi="Times New Roman" w:cs="Times New Roman"/>
          <w:sz w:val="24"/>
          <w:szCs w:val="24"/>
          <w:lang w:val="uk-UA" w:eastAsia="ru-RU"/>
        </w:rPr>
        <w:t xml:space="preserve">2.5. У разі виявлення дискреційних повноважень необхідно звертати увагу на такі елементи нормативно-правового акта, проекту нормативно-правового акта: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29" w:name="n543"/>
      <w:bookmarkStart w:id="130" w:name="n136"/>
      <w:bookmarkEnd w:id="129"/>
      <w:bookmarkEnd w:id="130"/>
      <w:r w:rsidRPr="00E568ED">
        <w:rPr>
          <w:rFonts w:ascii="Times New Roman" w:eastAsia="Times New Roman" w:hAnsi="Times New Roman" w:cs="Times New Roman"/>
          <w:sz w:val="24"/>
          <w:szCs w:val="24"/>
          <w:lang w:val="uk-UA" w:eastAsia="ru-RU"/>
        </w:rPr>
        <w:t xml:space="preserve">1) наявність або відсутність вказівок на суб’єкт (орган, особу, уповноважену на виконання функцій держави або місцевого самоврядування), що приймає управлінське рішення, видає </w:t>
      </w:r>
      <w:proofErr w:type="spellStart"/>
      <w:r w:rsidRPr="00E568ED">
        <w:rPr>
          <w:rFonts w:ascii="Times New Roman" w:eastAsia="Times New Roman" w:hAnsi="Times New Roman" w:cs="Times New Roman"/>
          <w:sz w:val="24"/>
          <w:szCs w:val="24"/>
          <w:lang w:val="uk-UA" w:eastAsia="ru-RU"/>
        </w:rPr>
        <w:t>правозастосовчий</w:t>
      </w:r>
      <w:proofErr w:type="spellEnd"/>
      <w:r w:rsidRPr="00E568ED">
        <w:rPr>
          <w:rFonts w:ascii="Times New Roman" w:eastAsia="Times New Roman" w:hAnsi="Times New Roman" w:cs="Times New Roman"/>
          <w:sz w:val="24"/>
          <w:szCs w:val="24"/>
          <w:lang w:val="uk-UA" w:eastAsia="ru-RU"/>
        </w:rPr>
        <w:t xml:space="preserve"> акт, здійснює юридично значущі дії;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1" w:name="n137"/>
      <w:bookmarkEnd w:id="131"/>
      <w:r w:rsidRPr="00E568ED">
        <w:rPr>
          <w:rFonts w:ascii="Times New Roman" w:eastAsia="Times New Roman" w:hAnsi="Times New Roman" w:cs="Times New Roman"/>
          <w:sz w:val="24"/>
          <w:szCs w:val="24"/>
          <w:lang w:val="uk-UA" w:eastAsia="ru-RU"/>
        </w:rPr>
        <w:t>2) види управлінських рішень, що приймаються, їх кількість, можливість вибору одного із передбачених в нормативно-правому акті, проекті нормативно-правового акта рішень: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2" w:name="n603"/>
      <w:bookmarkStart w:id="133" w:name="n139"/>
      <w:bookmarkEnd w:id="132"/>
      <w:bookmarkEnd w:id="133"/>
      <w:r w:rsidRPr="00E568ED">
        <w:rPr>
          <w:rFonts w:ascii="Times New Roman" w:eastAsia="Times New Roman" w:hAnsi="Times New Roman" w:cs="Times New Roman"/>
          <w:sz w:val="24"/>
          <w:szCs w:val="24"/>
          <w:lang w:val="uk-UA" w:eastAsia="ru-RU"/>
        </w:rPr>
        <w:t>а) відсутність розмежування проміжних (процесуальних) і кінцевих рішень, якщо передбачається прийняття і тих і інших;</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4" w:name="n140"/>
      <w:bookmarkEnd w:id="134"/>
      <w:r w:rsidRPr="00E568ED">
        <w:rPr>
          <w:rFonts w:ascii="Times New Roman" w:eastAsia="Times New Roman" w:hAnsi="Times New Roman" w:cs="Times New Roman"/>
          <w:sz w:val="24"/>
          <w:szCs w:val="24"/>
          <w:lang w:val="uk-UA" w:eastAsia="ru-RU"/>
        </w:rPr>
        <w:t>б) невизначеність процесуальної форми прийняття управлінського рішення;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5" w:name="n141"/>
      <w:bookmarkEnd w:id="135"/>
      <w:r w:rsidRPr="00E568ED">
        <w:rPr>
          <w:rFonts w:ascii="Times New Roman" w:eastAsia="Times New Roman" w:hAnsi="Times New Roman" w:cs="Times New Roman"/>
          <w:sz w:val="24"/>
          <w:szCs w:val="24"/>
          <w:lang w:val="uk-UA" w:eastAsia="ru-RU"/>
        </w:rPr>
        <w:t>3) юридичне визначення підстав для прийняття управлінських рішень: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6" w:name="n142"/>
      <w:bookmarkEnd w:id="136"/>
      <w:r w:rsidRPr="00E568ED">
        <w:rPr>
          <w:rFonts w:ascii="Times New Roman" w:eastAsia="Times New Roman" w:hAnsi="Times New Roman" w:cs="Times New Roman"/>
          <w:sz w:val="24"/>
          <w:szCs w:val="24"/>
          <w:lang w:val="uk-UA" w:eastAsia="ru-RU"/>
        </w:rPr>
        <w:t>а) невизначеність або недостатня визначеність підстав для прийняття управлінських рішень;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7" w:name="n143"/>
      <w:bookmarkEnd w:id="137"/>
      <w:r w:rsidRPr="00E568ED">
        <w:rPr>
          <w:rFonts w:ascii="Times New Roman" w:eastAsia="Times New Roman" w:hAnsi="Times New Roman" w:cs="Times New Roman"/>
          <w:sz w:val="24"/>
          <w:szCs w:val="24"/>
          <w:lang w:val="uk-UA" w:eastAsia="ru-RU"/>
        </w:rPr>
        <w:t>б) можливість органу (особи, уповноваженої на виконання функцій держави або місцевого самоврядування) прийняти декілька видів рішень при нормативному закріпленні порядку або підстав прийняття тільки одного із них;</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8" w:name="n144"/>
      <w:bookmarkEnd w:id="138"/>
      <w:r w:rsidRPr="00E568ED">
        <w:rPr>
          <w:rFonts w:ascii="Times New Roman" w:eastAsia="Times New Roman" w:hAnsi="Times New Roman" w:cs="Times New Roman"/>
          <w:sz w:val="24"/>
          <w:szCs w:val="24"/>
          <w:lang w:val="uk-UA" w:eastAsia="ru-RU"/>
        </w:rPr>
        <w:t>в) відсутність обов’язку мотивувати управлінське рішення, що приймається;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39" w:name="n145"/>
      <w:bookmarkEnd w:id="139"/>
      <w:r w:rsidRPr="00E568ED">
        <w:rPr>
          <w:rFonts w:ascii="Times New Roman" w:eastAsia="Times New Roman" w:hAnsi="Times New Roman" w:cs="Times New Roman"/>
          <w:sz w:val="24"/>
          <w:szCs w:val="24"/>
          <w:lang w:val="uk-UA" w:eastAsia="ru-RU"/>
        </w:rPr>
        <w:t>4) строки реалізації владних повноважень, прийняття управлінських рішень, здійснення інших юридично значущих дій:</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0" w:name="n146"/>
      <w:bookmarkEnd w:id="140"/>
      <w:r w:rsidRPr="00E568ED">
        <w:rPr>
          <w:rFonts w:ascii="Times New Roman" w:eastAsia="Times New Roman" w:hAnsi="Times New Roman" w:cs="Times New Roman"/>
          <w:sz w:val="24"/>
          <w:szCs w:val="24"/>
          <w:lang w:val="uk-UA" w:eastAsia="ru-RU"/>
        </w:rPr>
        <w:t>а) відсутність формально визначених строків;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1" w:name="n147"/>
      <w:bookmarkEnd w:id="141"/>
      <w:r w:rsidRPr="00E568ED">
        <w:rPr>
          <w:rFonts w:ascii="Times New Roman" w:eastAsia="Times New Roman" w:hAnsi="Times New Roman" w:cs="Times New Roman"/>
          <w:sz w:val="24"/>
          <w:szCs w:val="24"/>
          <w:lang w:val="uk-UA" w:eastAsia="ru-RU"/>
        </w:rPr>
        <w:t>б) можливість органу (особи, уповноваженої на виконання функцій держави або місцевого самоврядування) продовжити або скоротити встановлений строк без формально визначених підстав;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2" w:name="n148"/>
      <w:bookmarkEnd w:id="142"/>
      <w:r w:rsidRPr="00E568ED">
        <w:rPr>
          <w:rFonts w:ascii="Times New Roman" w:eastAsia="Times New Roman" w:hAnsi="Times New Roman" w:cs="Times New Roman"/>
          <w:sz w:val="24"/>
          <w:szCs w:val="24"/>
          <w:lang w:val="uk-UA" w:eastAsia="ru-RU"/>
        </w:rPr>
        <w:lastRenderedPageBreak/>
        <w:t>в) право органу (особи, уповноваженої на виконання функцій держави або місцевого самоврядування) поновити пропущений фізичною або юридичною особою строк на свій розсуд;</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3" w:name="n149"/>
      <w:bookmarkEnd w:id="143"/>
      <w:r w:rsidRPr="00E568ED">
        <w:rPr>
          <w:rFonts w:ascii="Times New Roman" w:eastAsia="Times New Roman" w:hAnsi="Times New Roman" w:cs="Times New Roman"/>
          <w:sz w:val="24"/>
          <w:szCs w:val="24"/>
          <w:lang w:val="uk-UA" w:eastAsia="ru-RU"/>
        </w:rPr>
        <w:t>5) порядок відносин органу (особи, уповноваженої на виконання функцій держави або місцевого самоврядування) з фізичними та юридичними особами, іншими органами державної влади та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4" w:name="n150"/>
      <w:bookmarkEnd w:id="144"/>
      <w:r w:rsidRPr="00E568ED">
        <w:rPr>
          <w:rFonts w:ascii="Times New Roman" w:eastAsia="Times New Roman" w:hAnsi="Times New Roman" w:cs="Times New Roman"/>
          <w:sz w:val="24"/>
          <w:szCs w:val="24"/>
          <w:lang w:val="uk-UA" w:eastAsia="ru-RU"/>
        </w:rPr>
        <w:t>а) відсутність в нормативно-правому акті, проекті нормативно-правового акта вказівок на юридичні факти (фактичний склад), що тягнуть за собою виникнення, зміну чи припинення правовідносин;</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5" w:name="n544"/>
      <w:bookmarkStart w:id="146" w:name="n152"/>
      <w:bookmarkEnd w:id="145"/>
      <w:bookmarkEnd w:id="146"/>
      <w:r w:rsidRPr="00E568ED">
        <w:rPr>
          <w:rFonts w:ascii="Times New Roman" w:eastAsia="Times New Roman" w:hAnsi="Times New Roman" w:cs="Times New Roman"/>
          <w:sz w:val="24"/>
          <w:szCs w:val="24"/>
          <w:lang w:val="uk-UA" w:eastAsia="ru-RU"/>
        </w:rPr>
        <w:t>б) можливість органу (особи, уповноваженої на виконання функцій держави або місцевого самоврядування) на свій розсуд ініціювати виникнення правовідносин, їх зміну або припинення, не вказуючи на юридично значущі обставини, що сприяли прийняттю такого роду рішення;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7" w:name="n153"/>
      <w:bookmarkEnd w:id="147"/>
      <w:r w:rsidRPr="00E568ED">
        <w:rPr>
          <w:rFonts w:ascii="Times New Roman" w:eastAsia="Times New Roman" w:hAnsi="Times New Roman" w:cs="Times New Roman"/>
          <w:sz w:val="24"/>
          <w:szCs w:val="24"/>
          <w:lang w:val="uk-UA" w:eastAsia="ru-RU"/>
        </w:rPr>
        <w:t xml:space="preserve">в) право органу (особи, уповноваженої на виконання функцій держави або місцевого самоврядування) </w:t>
      </w:r>
      <w:proofErr w:type="spellStart"/>
      <w:r w:rsidRPr="00E568ED">
        <w:rPr>
          <w:rFonts w:ascii="Times New Roman" w:eastAsia="Times New Roman" w:hAnsi="Times New Roman" w:cs="Times New Roman"/>
          <w:sz w:val="24"/>
          <w:szCs w:val="24"/>
          <w:lang w:val="uk-UA" w:eastAsia="ru-RU"/>
        </w:rPr>
        <w:t>витребовувати</w:t>
      </w:r>
      <w:proofErr w:type="spellEnd"/>
      <w:r w:rsidRPr="00E568ED">
        <w:rPr>
          <w:rFonts w:ascii="Times New Roman" w:eastAsia="Times New Roman" w:hAnsi="Times New Roman" w:cs="Times New Roman"/>
          <w:sz w:val="24"/>
          <w:szCs w:val="24"/>
          <w:lang w:val="uk-UA" w:eastAsia="ru-RU"/>
        </w:rPr>
        <w:t xml:space="preserve"> від фізичних та юридичних осіб додаткові відомості, документи, інформацію, здійснення інших юридично значущих дій, не вказуючи вичерпних підстав для подібного роду рішень;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8" w:name="n154"/>
      <w:bookmarkEnd w:id="148"/>
      <w:r w:rsidRPr="00E568ED">
        <w:rPr>
          <w:rFonts w:ascii="Times New Roman" w:eastAsia="Times New Roman" w:hAnsi="Times New Roman" w:cs="Times New Roman"/>
          <w:sz w:val="24"/>
          <w:szCs w:val="24"/>
          <w:lang w:val="uk-UA" w:eastAsia="ru-RU"/>
        </w:rPr>
        <w:t>6) інші нормативно-правові приписи, що надають органу (особі, уповноваженій на виконання функцій держави або місцевого самоврядування) право приймати рішення на підставі власного розсуду.</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49" w:name="n155"/>
      <w:bookmarkEnd w:id="149"/>
      <w:r w:rsidRPr="00E568ED">
        <w:rPr>
          <w:rFonts w:ascii="Times New Roman" w:eastAsia="Times New Roman" w:hAnsi="Times New Roman" w:cs="Times New Roman"/>
          <w:sz w:val="24"/>
          <w:szCs w:val="24"/>
          <w:lang w:val="uk-UA" w:eastAsia="ru-RU"/>
        </w:rPr>
        <w:t xml:space="preserve">Критерії та способи оцінки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0" w:name="n156"/>
      <w:bookmarkEnd w:id="150"/>
      <w:r w:rsidRPr="00E568ED">
        <w:rPr>
          <w:rFonts w:ascii="Times New Roman" w:eastAsia="Times New Roman" w:hAnsi="Times New Roman" w:cs="Times New Roman"/>
          <w:sz w:val="24"/>
          <w:szCs w:val="24"/>
          <w:lang w:val="uk-UA" w:eastAsia="ru-RU"/>
        </w:rPr>
        <w:t xml:space="preserve">2.6. Для оцінки виявлених індикаторів, особі, яка проводить експертизу, необхідно відповісти на такі контрольні запитання: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1" w:name="n157"/>
      <w:bookmarkEnd w:id="151"/>
      <w:r w:rsidRPr="00E568ED">
        <w:rPr>
          <w:rFonts w:ascii="Times New Roman" w:eastAsia="Times New Roman" w:hAnsi="Times New Roman" w:cs="Times New Roman"/>
          <w:sz w:val="24"/>
          <w:szCs w:val="24"/>
          <w:lang w:val="uk-UA" w:eastAsia="ru-RU"/>
        </w:rPr>
        <w:t xml:space="preserve">1) чи надає нормативно-правовий акт, проект нормативно-правового акта можливість визначити відповідальну особу, уповноважену на виконання функцій держави або місцевого самоврядування, яка наділена правом виконувати ту чи іншу управлінську функцію;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2" w:name="n545"/>
      <w:bookmarkStart w:id="153" w:name="n159"/>
      <w:bookmarkEnd w:id="152"/>
      <w:bookmarkEnd w:id="153"/>
      <w:r w:rsidRPr="00E568ED">
        <w:rPr>
          <w:rFonts w:ascii="Times New Roman" w:eastAsia="Times New Roman" w:hAnsi="Times New Roman" w:cs="Times New Roman"/>
          <w:sz w:val="24"/>
          <w:szCs w:val="24"/>
          <w:lang w:val="uk-UA" w:eastAsia="ru-RU"/>
        </w:rPr>
        <w:t xml:space="preserve">2) чи містяться в нормативно-правому акті, проекті нормативно-правового акта спеціальні обмеження, заборони і обов’язки, адресовані особі, уповноваженій на виконання функцій держави або місцевого самоврядування, призначені для забезпечення виконання тієї чи іншої управлінської функції;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4" w:name="n546"/>
      <w:bookmarkStart w:id="155" w:name="n161"/>
      <w:bookmarkEnd w:id="154"/>
      <w:bookmarkEnd w:id="155"/>
      <w:r w:rsidRPr="00E568ED">
        <w:rPr>
          <w:rFonts w:ascii="Times New Roman" w:eastAsia="Times New Roman" w:hAnsi="Times New Roman" w:cs="Times New Roman"/>
          <w:sz w:val="24"/>
          <w:szCs w:val="24"/>
          <w:lang w:val="uk-UA" w:eastAsia="ru-RU"/>
        </w:rPr>
        <w:t>3) чи встановлені критерії оцінки діяльності особи, уповноваженої на виконання функцій держави або місцевого самоврядування, з точки зору її ефективності і результативності;</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6" w:name="n162"/>
      <w:bookmarkEnd w:id="156"/>
      <w:r w:rsidRPr="00E568ED">
        <w:rPr>
          <w:rFonts w:ascii="Times New Roman" w:eastAsia="Times New Roman" w:hAnsi="Times New Roman" w:cs="Times New Roman"/>
          <w:sz w:val="24"/>
          <w:szCs w:val="24"/>
          <w:lang w:val="uk-UA" w:eastAsia="ru-RU"/>
        </w:rPr>
        <w:t>4) чи встановлений порядок службової взаємодії осіб, уповноважених на виконання функцій держави або місцевого самоврядування, з такими особами, інших органів державної влади та місцевого самоврядування, у зв’язку з виконанням службових повноважень;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7" w:name="n163"/>
      <w:bookmarkEnd w:id="157"/>
      <w:r w:rsidRPr="00E568ED">
        <w:rPr>
          <w:rFonts w:ascii="Times New Roman" w:eastAsia="Times New Roman" w:hAnsi="Times New Roman" w:cs="Times New Roman"/>
          <w:sz w:val="24"/>
          <w:szCs w:val="24"/>
          <w:lang w:val="uk-UA" w:eastAsia="ru-RU"/>
        </w:rPr>
        <w:t xml:space="preserve">5) чи встановлена особиста відповідальність особи, уповноваженої на виконання функцій держави або місцевого самоврядування, за невиконання чи неналежне виконання службових обов’язків;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8" w:name="n164"/>
      <w:bookmarkEnd w:id="158"/>
      <w:r w:rsidRPr="00E568ED">
        <w:rPr>
          <w:rFonts w:ascii="Times New Roman" w:eastAsia="Times New Roman" w:hAnsi="Times New Roman" w:cs="Times New Roman"/>
          <w:sz w:val="24"/>
          <w:szCs w:val="24"/>
          <w:lang w:val="uk-UA" w:eastAsia="ru-RU"/>
        </w:rPr>
        <w:t>6) чи допускається можливість реалізації особистих, майнових (фінансових) чи інших інтересів особи, уповноваженої на виконання функцій держави або місцевого самоврядування, всупереч інтересам служби.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59" w:name="n547"/>
      <w:bookmarkStart w:id="160" w:name="n166"/>
      <w:bookmarkEnd w:id="159"/>
      <w:bookmarkEnd w:id="160"/>
      <w:r w:rsidRPr="00E568ED">
        <w:rPr>
          <w:rFonts w:ascii="Times New Roman" w:eastAsia="Times New Roman" w:hAnsi="Times New Roman" w:cs="Times New Roman"/>
          <w:sz w:val="24"/>
          <w:szCs w:val="24"/>
          <w:lang w:val="uk-UA" w:eastAsia="ru-RU"/>
        </w:rPr>
        <w:t xml:space="preserve">2.7. Оцінка дискреційних повноважень здійснюється одночасно з їх виявленням.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1" w:name="n167"/>
      <w:bookmarkEnd w:id="161"/>
      <w:r w:rsidRPr="00E568ED">
        <w:rPr>
          <w:rFonts w:ascii="Times New Roman" w:eastAsia="Times New Roman" w:hAnsi="Times New Roman" w:cs="Times New Roman"/>
          <w:sz w:val="24"/>
          <w:szCs w:val="24"/>
          <w:lang w:val="uk-UA" w:eastAsia="ru-RU"/>
        </w:rPr>
        <w:t xml:space="preserve">Виявивши в нормативно-правовому акті, проекті нормативно-правового акта дискреційні повноваження, особа, яка проводить експертизу, повинна оцінити: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2" w:name="n548"/>
      <w:bookmarkStart w:id="163" w:name="n169"/>
      <w:bookmarkEnd w:id="162"/>
      <w:bookmarkEnd w:id="163"/>
      <w:r w:rsidRPr="00E568ED">
        <w:rPr>
          <w:rFonts w:ascii="Times New Roman" w:eastAsia="Times New Roman" w:hAnsi="Times New Roman" w:cs="Times New Roman"/>
          <w:sz w:val="24"/>
          <w:szCs w:val="24"/>
          <w:lang w:val="uk-UA" w:eastAsia="ru-RU"/>
        </w:rPr>
        <w:t xml:space="preserve">1) допустимість використання дискреційних повноважень в даній сфері суспільних відносин;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4" w:name="n170"/>
      <w:bookmarkEnd w:id="164"/>
      <w:r w:rsidRPr="00E568ED">
        <w:rPr>
          <w:rFonts w:ascii="Times New Roman" w:eastAsia="Times New Roman" w:hAnsi="Times New Roman" w:cs="Times New Roman"/>
          <w:sz w:val="24"/>
          <w:szCs w:val="24"/>
          <w:lang w:val="uk-UA" w:eastAsia="ru-RU"/>
        </w:rPr>
        <w:t xml:space="preserve">2) відсутність перевищення меж дискреційних повноважень;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5" w:name="n171"/>
      <w:bookmarkEnd w:id="165"/>
      <w:r w:rsidRPr="00E568ED">
        <w:rPr>
          <w:rFonts w:ascii="Times New Roman" w:eastAsia="Times New Roman" w:hAnsi="Times New Roman" w:cs="Times New Roman"/>
          <w:sz w:val="24"/>
          <w:szCs w:val="24"/>
          <w:lang w:val="uk-UA" w:eastAsia="ru-RU"/>
        </w:rPr>
        <w:t xml:space="preserve">3) наявність в нормативно-правовому акті, проекті нормативно-правового акта, що аналізується, або пов’язаних з ним інших нормативно-правових актах юридичних, організаційних, інформаційних засобів, що забезпечують використання виявлених дискреційних повноважень в чітко визначеному обсязі або у точній відповідності меті та завданням нормативно-правового акта, проекту нормативно-правового акта.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6" w:name="n549"/>
      <w:bookmarkStart w:id="167" w:name="n173"/>
      <w:bookmarkEnd w:id="166"/>
      <w:bookmarkEnd w:id="167"/>
      <w:r w:rsidRPr="00E568ED">
        <w:rPr>
          <w:rFonts w:ascii="Times New Roman" w:eastAsia="Times New Roman" w:hAnsi="Times New Roman" w:cs="Times New Roman"/>
          <w:sz w:val="24"/>
          <w:szCs w:val="24"/>
          <w:lang w:val="uk-UA" w:eastAsia="ru-RU"/>
        </w:rPr>
        <w:t xml:space="preserve">При цьому необхідно враховувати, що належним чином встановлені дискреційні повноваження дозволяють забезпечити ефективну </w:t>
      </w:r>
      <w:proofErr w:type="spellStart"/>
      <w:r w:rsidRPr="00E568ED">
        <w:rPr>
          <w:rFonts w:ascii="Times New Roman" w:eastAsia="Times New Roman" w:hAnsi="Times New Roman" w:cs="Times New Roman"/>
          <w:sz w:val="24"/>
          <w:szCs w:val="24"/>
          <w:lang w:val="uk-UA" w:eastAsia="ru-RU"/>
        </w:rPr>
        <w:t>правозастосовчу</w:t>
      </w:r>
      <w:proofErr w:type="spellEnd"/>
      <w:r w:rsidRPr="00E568ED">
        <w:rPr>
          <w:rFonts w:ascii="Times New Roman" w:eastAsia="Times New Roman" w:hAnsi="Times New Roman" w:cs="Times New Roman"/>
          <w:sz w:val="24"/>
          <w:szCs w:val="24"/>
          <w:lang w:val="uk-UA" w:eastAsia="ru-RU"/>
        </w:rPr>
        <w:t xml:space="preserve"> діяльність органів </w:t>
      </w:r>
      <w:r w:rsidRPr="00E568ED">
        <w:rPr>
          <w:rFonts w:ascii="Times New Roman" w:eastAsia="Times New Roman" w:hAnsi="Times New Roman" w:cs="Times New Roman"/>
          <w:sz w:val="24"/>
          <w:szCs w:val="24"/>
          <w:lang w:val="uk-UA" w:eastAsia="ru-RU"/>
        </w:rPr>
        <w:lastRenderedPageBreak/>
        <w:t xml:space="preserve">державної влади та місцевого самоврядування, осіб, уповноважених на виконання функцій держави або місцевого самоврядування.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8" w:name="n174"/>
      <w:bookmarkEnd w:id="168"/>
      <w:r w:rsidRPr="00E568ED">
        <w:rPr>
          <w:rFonts w:ascii="Times New Roman" w:eastAsia="Times New Roman" w:hAnsi="Times New Roman" w:cs="Times New Roman"/>
          <w:sz w:val="24"/>
          <w:szCs w:val="24"/>
          <w:lang w:val="uk-UA" w:eastAsia="ru-RU"/>
        </w:rPr>
        <w:t xml:space="preserve">При оцінці дискреційних повноважень необхідно з’ясувати: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69" w:name="n175"/>
      <w:bookmarkEnd w:id="169"/>
      <w:r w:rsidRPr="00E568ED">
        <w:rPr>
          <w:rFonts w:ascii="Times New Roman" w:eastAsia="Times New Roman" w:hAnsi="Times New Roman" w:cs="Times New Roman"/>
          <w:sz w:val="24"/>
          <w:szCs w:val="24"/>
          <w:lang w:val="uk-UA" w:eastAsia="ru-RU"/>
        </w:rPr>
        <w:t xml:space="preserve">1) на яких правових нормах ґрунтуються дискреційні повноваження: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0" w:name="n176"/>
      <w:bookmarkEnd w:id="170"/>
      <w:r w:rsidRPr="00E568ED">
        <w:rPr>
          <w:rFonts w:ascii="Times New Roman" w:eastAsia="Times New Roman" w:hAnsi="Times New Roman" w:cs="Times New Roman"/>
          <w:sz w:val="24"/>
          <w:szCs w:val="24"/>
          <w:lang w:val="uk-UA" w:eastAsia="ru-RU"/>
        </w:rPr>
        <w:t xml:space="preserve">а) чи відповідають дискреційні повноваження нормам </w:t>
      </w:r>
      <w:hyperlink r:id="rId9" w:tgtFrame="_blank" w:history="1">
        <w:r w:rsidRPr="00743312">
          <w:rPr>
            <w:rFonts w:ascii="Times New Roman" w:eastAsia="Times New Roman" w:hAnsi="Times New Roman" w:cs="Times New Roman"/>
            <w:color w:val="0000FF"/>
            <w:sz w:val="24"/>
            <w:szCs w:val="24"/>
            <w:u w:val="single"/>
            <w:lang w:val="uk-UA" w:eastAsia="ru-RU"/>
          </w:rPr>
          <w:t>Конституції України</w:t>
        </w:r>
      </w:hyperlink>
      <w:r w:rsidRPr="00E568ED">
        <w:rPr>
          <w:rFonts w:ascii="Times New Roman" w:eastAsia="Times New Roman" w:hAnsi="Times New Roman" w:cs="Times New Roman"/>
          <w:sz w:val="24"/>
          <w:szCs w:val="24"/>
          <w:lang w:val="uk-UA" w:eastAsia="ru-RU"/>
        </w:rPr>
        <w:t xml:space="preserve">, актам вищої юридичної сили;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1" w:name="n177"/>
      <w:bookmarkEnd w:id="171"/>
      <w:r w:rsidRPr="00E568ED">
        <w:rPr>
          <w:rFonts w:ascii="Times New Roman" w:eastAsia="Times New Roman" w:hAnsi="Times New Roman" w:cs="Times New Roman"/>
          <w:sz w:val="24"/>
          <w:szCs w:val="24"/>
          <w:lang w:val="uk-UA" w:eastAsia="ru-RU"/>
        </w:rPr>
        <w:t xml:space="preserve">б) чи передбачена можливість встановлення дискреційних повноважень нормативно-правовим актом, що має вищу юридичну силу;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2" w:name="n178"/>
      <w:bookmarkEnd w:id="172"/>
      <w:r w:rsidRPr="00E568ED">
        <w:rPr>
          <w:rFonts w:ascii="Times New Roman" w:eastAsia="Times New Roman" w:hAnsi="Times New Roman" w:cs="Times New Roman"/>
          <w:sz w:val="24"/>
          <w:szCs w:val="24"/>
          <w:lang w:val="uk-UA" w:eastAsia="ru-RU"/>
        </w:rPr>
        <w:t xml:space="preserve">2) чи є дискреційні повноваження необхідними в даному нормативно-правовому акті, проекті нормативно-правового акта: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3" w:name="n550"/>
      <w:bookmarkStart w:id="174" w:name="n180"/>
      <w:bookmarkEnd w:id="173"/>
      <w:bookmarkEnd w:id="174"/>
      <w:r w:rsidRPr="00E568ED">
        <w:rPr>
          <w:rFonts w:ascii="Times New Roman" w:eastAsia="Times New Roman" w:hAnsi="Times New Roman" w:cs="Times New Roman"/>
          <w:sz w:val="24"/>
          <w:szCs w:val="24"/>
          <w:lang w:val="uk-UA" w:eastAsia="ru-RU"/>
        </w:rPr>
        <w:t xml:space="preserve">а) чи надаються дискреційні повноваження з метою максимального врахування особливостей врегульованих суспільних відносин;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5" w:name="n181"/>
      <w:bookmarkEnd w:id="175"/>
      <w:r w:rsidRPr="00E568ED">
        <w:rPr>
          <w:rFonts w:ascii="Times New Roman" w:eastAsia="Times New Roman" w:hAnsi="Times New Roman" w:cs="Times New Roman"/>
          <w:sz w:val="24"/>
          <w:szCs w:val="24"/>
          <w:lang w:val="uk-UA" w:eastAsia="ru-RU"/>
        </w:rPr>
        <w:t xml:space="preserve">б) чи можливо уникнути використання в нормативно-правовому акті, проекті нормативно-правового акта дискреційних повноважень та чи не призведе це до зниження ефективності </w:t>
      </w:r>
      <w:proofErr w:type="spellStart"/>
      <w:r w:rsidRPr="00E568ED">
        <w:rPr>
          <w:rFonts w:ascii="Times New Roman" w:eastAsia="Times New Roman" w:hAnsi="Times New Roman" w:cs="Times New Roman"/>
          <w:sz w:val="24"/>
          <w:szCs w:val="24"/>
          <w:lang w:val="uk-UA" w:eastAsia="ru-RU"/>
        </w:rPr>
        <w:t>правозастосовчої</w:t>
      </w:r>
      <w:proofErr w:type="spellEnd"/>
      <w:r w:rsidRPr="00E568ED">
        <w:rPr>
          <w:rFonts w:ascii="Times New Roman" w:eastAsia="Times New Roman" w:hAnsi="Times New Roman" w:cs="Times New Roman"/>
          <w:sz w:val="24"/>
          <w:szCs w:val="24"/>
          <w:lang w:val="uk-UA" w:eastAsia="ru-RU"/>
        </w:rPr>
        <w:t xml:space="preserve"> діяльності;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6" w:name="n551"/>
      <w:bookmarkStart w:id="177" w:name="n183"/>
      <w:bookmarkEnd w:id="176"/>
      <w:bookmarkEnd w:id="177"/>
      <w:r w:rsidRPr="00E568ED">
        <w:rPr>
          <w:rFonts w:ascii="Times New Roman" w:eastAsia="Times New Roman" w:hAnsi="Times New Roman" w:cs="Times New Roman"/>
          <w:sz w:val="24"/>
          <w:szCs w:val="24"/>
          <w:lang w:val="uk-UA" w:eastAsia="ru-RU"/>
        </w:rPr>
        <w:t xml:space="preserve">в) чи відповідає обсяг наданих дискреційних повноважень характеру суспільних відносин, в рамках яких вони реалізуються, і статусу органу (особи, уповноваженої на виконання функцій держави або місцевого самоврядування), який реалізує ці повноваження;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8" w:name="n184"/>
      <w:bookmarkEnd w:id="178"/>
      <w:r w:rsidRPr="00E568ED">
        <w:rPr>
          <w:rFonts w:ascii="Times New Roman" w:eastAsia="Times New Roman" w:hAnsi="Times New Roman" w:cs="Times New Roman"/>
          <w:sz w:val="24"/>
          <w:szCs w:val="24"/>
          <w:lang w:val="uk-UA" w:eastAsia="ru-RU"/>
        </w:rPr>
        <w:t xml:space="preserve">3) які негативні правові наслідки можуть виникнути у разі зловживання дискреційними повноваженнями: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79" w:name="n185"/>
      <w:bookmarkEnd w:id="179"/>
      <w:r w:rsidRPr="00E568ED">
        <w:rPr>
          <w:rFonts w:ascii="Times New Roman" w:eastAsia="Times New Roman" w:hAnsi="Times New Roman" w:cs="Times New Roman"/>
          <w:sz w:val="24"/>
          <w:szCs w:val="24"/>
          <w:lang w:val="uk-UA" w:eastAsia="ru-RU"/>
        </w:rPr>
        <w:t xml:space="preserve">а) чи не зробить це неможливим або таким, що суттєво обтяжить, реалізацію суб’єктивних прав фізичних та юридичних осіб;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0" w:name="n186"/>
      <w:bookmarkEnd w:id="180"/>
      <w:r w:rsidRPr="00E568ED">
        <w:rPr>
          <w:rFonts w:ascii="Times New Roman" w:eastAsia="Times New Roman" w:hAnsi="Times New Roman" w:cs="Times New Roman"/>
          <w:sz w:val="24"/>
          <w:szCs w:val="24"/>
          <w:lang w:val="uk-UA" w:eastAsia="ru-RU"/>
        </w:rPr>
        <w:t xml:space="preserve">б) чи не призведе це до можливості вільного тлумачення органом (особою, уповноваженою на виконання функцій держави або місцевого самоврядування) порядку реалізації своїх власних повноважень;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1" w:name="n187"/>
      <w:bookmarkEnd w:id="181"/>
      <w:r w:rsidRPr="00E568ED">
        <w:rPr>
          <w:rFonts w:ascii="Times New Roman" w:eastAsia="Times New Roman" w:hAnsi="Times New Roman" w:cs="Times New Roman"/>
          <w:sz w:val="24"/>
          <w:szCs w:val="24"/>
          <w:lang w:val="uk-UA" w:eastAsia="ru-RU"/>
        </w:rPr>
        <w:t xml:space="preserve">в) чи не призведе це до зволікання з прийняттям законного управлінського рішення;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2" w:name="n188"/>
      <w:bookmarkEnd w:id="182"/>
      <w:r w:rsidRPr="00E568ED">
        <w:rPr>
          <w:rFonts w:ascii="Times New Roman" w:eastAsia="Times New Roman" w:hAnsi="Times New Roman" w:cs="Times New Roman"/>
          <w:sz w:val="24"/>
          <w:szCs w:val="24"/>
          <w:lang w:val="uk-UA" w:eastAsia="ru-RU"/>
        </w:rPr>
        <w:t>г) чи не призведе це до виникнення у фізичних та юридичних осіб додаткових правових чи організаційних обтяжень.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3" w:name="n189"/>
      <w:bookmarkEnd w:id="183"/>
      <w:r w:rsidRPr="00E568ED">
        <w:rPr>
          <w:rFonts w:ascii="Times New Roman" w:eastAsia="Times New Roman" w:hAnsi="Times New Roman" w:cs="Times New Roman"/>
          <w:sz w:val="24"/>
          <w:szCs w:val="24"/>
          <w:lang w:val="uk-UA" w:eastAsia="ru-RU"/>
        </w:rPr>
        <w:t xml:space="preserve">У разі встановлення, що закріплення дискреційного повноваження не призведе до негативних наслідків, необхідно зробити висновок, що </w:t>
      </w:r>
      <w:proofErr w:type="spellStart"/>
      <w:r w:rsidRPr="00E568ED">
        <w:rPr>
          <w:rFonts w:ascii="Times New Roman" w:eastAsia="Times New Roman" w:hAnsi="Times New Roman" w:cs="Times New Roman"/>
          <w:sz w:val="24"/>
          <w:szCs w:val="24"/>
          <w:lang w:val="uk-UA" w:eastAsia="ru-RU"/>
        </w:rPr>
        <w:t>корупціогенний</w:t>
      </w:r>
      <w:proofErr w:type="spellEnd"/>
      <w:r w:rsidRPr="00E568ED">
        <w:rPr>
          <w:rFonts w:ascii="Times New Roman" w:eastAsia="Times New Roman" w:hAnsi="Times New Roman" w:cs="Times New Roman"/>
          <w:sz w:val="24"/>
          <w:szCs w:val="24"/>
          <w:lang w:val="uk-UA" w:eastAsia="ru-RU"/>
        </w:rPr>
        <w:t xml:space="preserve"> фактор відсутній.</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4" w:name="n190"/>
      <w:bookmarkEnd w:id="184"/>
      <w:r w:rsidRPr="00E568ED">
        <w:rPr>
          <w:rFonts w:ascii="Times New Roman" w:eastAsia="Times New Roman" w:hAnsi="Times New Roman" w:cs="Times New Roman"/>
          <w:sz w:val="24"/>
          <w:szCs w:val="24"/>
          <w:lang w:val="uk-UA" w:eastAsia="ru-RU"/>
        </w:rPr>
        <w:t>2.8. Особа, яка проводить експертизу, повинна враховувати, що оцінка умов, підстав, а також форми закріплення дискреційних повноважень можуть змінюватися залежно від сфери правового регулювання: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5" w:name="n191"/>
      <w:bookmarkEnd w:id="185"/>
      <w:r w:rsidRPr="00E568ED">
        <w:rPr>
          <w:rFonts w:ascii="Times New Roman" w:eastAsia="Times New Roman" w:hAnsi="Times New Roman" w:cs="Times New Roman"/>
          <w:sz w:val="24"/>
          <w:szCs w:val="24"/>
          <w:lang w:val="uk-UA" w:eastAsia="ru-RU"/>
        </w:rPr>
        <w:t>1) адміністративний розсуд може бути використано в більш широких обсягах в сфері внутрішньо-апаратних відносин, що виникають між органами держаної влади та місцевого самоврядування, особами, уповноваженим на виконання функцій держави або місцевого самоврядування, оскільки ці відносини в силу своєї природи не передбачають детальної регламентації прав і обов’язків учасників, а також, оскільки дискреційні повноваження, що використовуються в цих відносинах, безпосередньо не впливають на правовий статус фізичних та юридичних осіб. Серед внутрішньо-апаратних відносин може бути проведена градація за використанням адміністративного розсуду залежно від суб’єктного складу, мети та завдань суспільних відносин, що реалізуються. Нижче наводиться класифікація внутрішньо-апаратних відносин залежно від обсягу дискреційних повноважень, що використовуються в них, починаючи з найвищої:</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6" w:name="n192"/>
      <w:bookmarkEnd w:id="186"/>
      <w:r w:rsidRPr="00E568ED">
        <w:rPr>
          <w:rFonts w:ascii="Times New Roman" w:eastAsia="Times New Roman" w:hAnsi="Times New Roman" w:cs="Times New Roman"/>
          <w:sz w:val="24"/>
          <w:szCs w:val="24"/>
          <w:lang w:val="uk-UA" w:eastAsia="ru-RU"/>
        </w:rPr>
        <w:t>а) відносини, що виникають між Президентом України, Кабінетом Міністрів України, Верховною Радою України та іншими органами державної влади;</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7" w:name="n193"/>
      <w:bookmarkEnd w:id="187"/>
      <w:r w:rsidRPr="00E568ED">
        <w:rPr>
          <w:rFonts w:ascii="Times New Roman" w:eastAsia="Times New Roman" w:hAnsi="Times New Roman" w:cs="Times New Roman"/>
          <w:sz w:val="24"/>
          <w:szCs w:val="24"/>
          <w:lang w:val="uk-UA" w:eastAsia="ru-RU"/>
        </w:rPr>
        <w:t>б) відносини між органами державної влади та органами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8" w:name="n194"/>
      <w:bookmarkEnd w:id="188"/>
      <w:r w:rsidRPr="00E568ED">
        <w:rPr>
          <w:rFonts w:ascii="Times New Roman" w:eastAsia="Times New Roman" w:hAnsi="Times New Roman" w:cs="Times New Roman"/>
          <w:sz w:val="24"/>
          <w:szCs w:val="24"/>
          <w:lang w:val="uk-UA" w:eastAsia="ru-RU"/>
        </w:rPr>
        <w:t>в) відносини між керівником органу державної влади, органу місцевого самоврядування і особою, уповноваженою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89" w:name="n195"/>
      <w:bookmarkEnd w:id="189"/>
      <w:r w:rsidRPr="00E568ED">
        <w:rPr>
          <w:rFonts w:ascii="Times New Roman" w:eastAsia="Times New Roman" w:hAnsi="Times New Roman" w:cs="Times New Roman"/>
          <w:sz w:val="24"/>
          <w:szCs w:val="24"/>
          <w:lang w:val="uk-UA" w:eastAsia="ru-RU"/>
        </w:rPr>
        <w:t>г) відносини між органом державної влади і підвідомчими йому державними установами і підприємствами, відносини в сфері управління державним майном;</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0" w:name="n196"/>
      <w:bookmarkEnd w:id="190"/>
      <w:r w:rsidRPr="00E568ED">
        <w:rPr>
          <w:rFonts w:ascii="Times New Roman" w:eastAsia="Times New Roman" w:hAnsi="Times New Roman" w:cs="Times New Roman"/>
          <w:sz w:val="24"/>
          <w:szCs w:val="24"/>
          <w:lang w:val="uk-UA" w:eastAsia="ru-RU"/>
        </w:rPr>
        <w:lastRenderedPageBreak/>
        <w:t xml:space="preserve">2) відносини між органами державної влади, з однієї сторони, та фізичними та юридичними особами, з іншої сторони, встановлюють більш жорсткі вимоги до механізму використання дискреційних повноважень, оскільки в рамках цих відносин адміністративний розсуд може створювати найбільш сприятливі умови для виникнення корупційних відносин. Далі наводиться приблизна класифікація вказаних відносин: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1" w:name="n197"/>
      <w:bookmarkEnd w:id="191"/>
      <w:r w:rsidRPr="00E568ED">
        <w:rPr>
          <w:rFonts w:ascii="Times New Roman" w:eastAsia="Times New Roman" w:hAnsi="Times New Roman" w:cs="Times New Roman"/>
          <w:sz w:val="24"/>
          <w:szCs w:val="24"/>
          <w:lang w:val="uk-UA" w:eastAsia="ru-RU"/>
        </w:rPr>
        <w:t>а) відносини, пов’язані з виявленням і припиненням правопорушень, застосуванням заходів державної і суспільної безпеки, ліквідації загрози життю і здоров’ю громадян;</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2" w:name="n198"/>
      <w:bookmarkEnd w:id="192"/>
      <w:r w:rsidRPr="00E568ED">
        <w:rPr>
          <w:rFonts w:ascii="Times New Roman" w:eastAsia="Times New Roman" w:hAnsi="Times New Roman" w:cs="Times New Roman"/>
          <w:sz w:val="24"/>
          <w:szCs w:val="24"/>
          <w:lang w:val="uk-UA" w:eastAsia="ru-RU"/>
        </w:rPr>
        <w:t>б) відносини, пов’язані з призначенням публічно-правових санкцій;</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3" w:name="n199"/>
      <w:bookmarkEnd w:id="193"/>
      <w:r w:rsidRPr="00E568ED">
        <w:rPr>
          <w:rFonts w:ascii="Times New Roman" w:eastAsia="Times New Roman" w:hAnsi="Times New Roman" w:cs="Times New Roman"/>
          <w:sz w:val="24"/>
          <w:szCs w:val="24"/>
          <w:lang w:val="uk-UA" w:eastAsia="ru-RU"/>
        </w:rPr>
        <w:t>в) відносини, пов’язані з контрольно-наглядовою діяльністю;</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4" w:name="n200"/>
      <w:bookmarkEnd w:id="194"/>
      <w:r w:rsidRPr="00E568ED">
        <w:rPr>
          <w:rFonts w:ascii="Times New Roman" w:eastAsia="Times New Roman" w:hAnsi="Times New Roman" w:cs="Times New Roman"/>
          <w:sz w:val="24"/>
          <w:szCs w:val="24"/>
          <w:lang w:val="uk-UA" w:eastAsia="ru-RU"/>
        </w:rPr>
        <w:t>г) відносини, пов’язані з наданням адміністративних послуг;</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5" w:name="n201"/>
      <w:bookmarkEnd w:id="195"/>
      <w:r w:rsidRPr="00E568ED">
        <w:rPr>
          <w:rFonts w:ascii="Times New Roman" w:eastAsia="Times New Roman" w:hAnsi="Times New Roman" w:cs="Times New Roman"/>
          <w:sz w:val="24"/>
          <w:szCs w:val="24"/>
          <w:lang w:val="uk-UA" w:eastAsia="ru-RU"/>
        </w:rPr>
        <w:t>ґ) відносини, пов’язані з видачею адміністративних дозволів, ліцензій, атестацією, акредитацією;</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6" w:name="n202"/>
      <w:bookmarkEnd w:id="196"/>
      <w:r w:rsidRPr="00E568ED">
        <w:rPr>
          <w:rFonts w:ascii="Times New Roman" w:eastAsia="Times New Roman" w:hAnsi="Times New Roman" w:cs="Times New Roman"/>
          <w:sz w:val="24"/>
          <w:szCs w:val="24"/>
          <w:lang w:val="uk-UA" w:eastAsia="ru-RU"/>
        </w:rPr>
        <w:t>д) відносини, пов’язані з державною реєстрацією, постановкою на державний облік;</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7" w:name="n203"/>
      <w:bookmarkEnd w:id="197"/>
      <w:r w:rsidRPr="00E568ED">
        <w:rPr>
          <w:rFonts w:ascii="Times New Roman" w:eastAsia="Times New Roman" w:hAnsi="Times New Roman" w:cs="Times New Roman"/>
          <w:sz w:val="24"/>
          <w:szCs w:val="24"/>
          <w:lang w:val="uk-UA" w:eastAsia="ru-RU"/>
        </w:rPr>
        <w:t>е) відносини, пов’язані з наданням соціальних виплат;</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8" w:name="n204"/>
      <w:bookmarkEnd w:id="198"/>
      <w:r w:rsidRPr="00E568ED">
        <w:rPr>
          <w:rFonts w:ascii="Times New Roman" w:eastAsia="Times New Roman" w:hAnsi="Times New Roman" w:cs="Times New Roman"/>
          <w:sz w:val="24"/>
          <w:szCs w:val="24"/>
          <w:lang w:val="uk-UA" w:eastAsia="ru-RU"/>
        </w:rPr>
        <w:t>є) відносини, пов’язані з розподілом квот, проведенням конкурсних (тендерних) процедур, пов’язаних з закупівлею майна, наданням державного майна в користування.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199" w:name="n205"/>
      <w:bookmarkEnd w:id="199"/>
      <w:r w:rsidRPr="00E568ED">
        <w:rPr>
          <w:rFonts w:ascii="Times New Roman" w:eastAsia="Times New Roman" w:hAnsi="Times New Roman" w:cs="Times New Roman"/>
          <w:sz w:val="24"/>
          <w:szCs w:val="24"/>
          <w:lang w:val="uk-UA" w:eastAsia="ru-RU"/>
        </w:rPr>
        <w:t xml:space="preserve">Загроза формування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у зв’язку із використанням дискреційних повноважень залежить від групи суспільних відносин. Чим вищий рівень групи суспільних відносин, тим більшу загрозу формування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 створюють дискреційні повноваження. При цьому можливість використання дискреційних повноважень передбачає їх наявність не у всіх видах відносин, що входять в дану групу, а лише в чітко визначених.</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0" w:name="n206"/>
      <w:bookmarkEnd w:id="200"/>
      <w:r w:rsidRPr="00E568ED">
        <w:rPr>
          <w:rFonts w:ascii="Times New Roman" w:eastAsia="Times New Roman" w:hAnsi="Times New Roman" w:cs="Times New Roman"/>
          <w:sz w:val="24"/>
          <w:szCs w:val="24"/>
          <w:lang w:val="uk-UA" w:eastAsia="ru-RU"/>
        </w:rPr>
        <w:t>Наприклад, в ліцензійно-дозвільних відносинах дискреційні повноваження, як правило, можуть бути використані тільки з метою отримання більш повної інформації про ліцензіата, якщо надані ним документи не в повній мірі відповідають вимогам, встановленим законодавством.</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1" w:name="n207"/>
      <w:bookmarkEnd w:id="201"/>
      <w:r w:rsidRPr="00E568ED">
        <w:rPr>
          <w:rFonts w:ascii="Times New Roman" w:eastAsia="Times New Roman" w:hAnsi="Times New Roman" w:cs="Times New Roman"/>
          <w:sz w:val="24"/>
          <w:szCs w:val="24"/>
          <w:lang w:val="uk-UA" w:eastAsia="ru-RU"/>
        </w:rPr>
        <w:t>Під час оцінювання нормативно-правового акта, проекту нормативно-правового акта, що регулює відносини, які відносяться до чотирьох останніх груп, особі, яка проводить експертизу, необхідно виходити з презумпції, що використання дискреційних повноважень є в них винятком із правила "пов’язаної компетенції" і повинно мати перш за все законодавчу основу.</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2" w:name="n552"/>
      <w:bookmarkStart w:id="203" w:name="n209"/>
      <w:bookmarkEnd w:id="202"/>
      <w:bookmarkEnd w:id="203"/>
      <w:r w:rsidRPr="00E568ED">
        <w:rPr>
          <w:rFonts w:ascii="Times New Roman" w:eastAsia="Times New Roman" w:hAnsi="Times New Roman" w:cs="Times New Roman"/>
          <w:sz w:val="24"/>
          <w:szCs w:val="24"/>
          <w:lang w:val="uk-UA" w:eastAsia="ru-RU"/>
        </w:rPr>
        <w:t>2.9. Одне і те саме дискреційне повноваження, закріплене в законі та в підзаконному акті, необхідно оцінювати по-різному, оскільки законотворчість має безпосередню конституційну основу і найвищу легітимність. В тих випадках, коли органи державної влади та місцевого самоврядування самі надають собі можливості приймати адміністративні рішення на власний розсуд, ймовірність використання дискреційного повноваження з корупційною метою суттєво зростає.</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4" w:name="n210"/>
      <w:bookmarkEnd w:id="204"/>
      <w:r w:rsidRPr="00E568ED">
        <w:rPr>
          <w:rFonts w:ascii="Times New Roman" w:eastAsia="Times New Roman" w:hAnsi="Times New Roman" w:cs="Times New Roman"/>
          <w:sz w:val="24"/>
          <w:szCs w:val="24"/>
          <w:lang w:val="uk-UA" w:eastAsia="ru-RU"/>
        </w:rPr>
        <w:t xml:space="preserve">2.10. При оцінці </w:t>
      </w:r>
      <w:proofErr w:type="spellStart"/>
      <w:r w:rsidRPr="00E568ED">
        <w:rPr>
          <w:rFonts w:ascii="Times New Roman" w:eastAsia="Times New Roman" w:hAnsi="Times New Roman" w:cs="Times New Roman"/>
          <w:sz w:val="24"/>
          <w:szCs w:val="24"/>
          <w:lang w:val="uk-UA" w:eastAsia="ru-RU"/>
        </w:rPr>
        <w:t>корупційності</w:t>
      </w:r>
      <w:proofErr w:type="spellEnd"/>
      <w:r w:rsidRPr="00E568ED">
        <w:rPr>
          <w:rFonts w:ascii="Times New Roman" w:eastAsia="Times New Roman" w:hAnsi="Times New Roman" w:cs="Times New Roman"/>
          <w:sz w:val="24"/>
          <w:szCs w:val="24"/>
          <w:lang w:val="uk-UA" w:eastAsia="ru-RU"/>
        </w:rPr>
        <w:t xml:space="preserve"> закріплених неналежним чином повноважень особа, яка проводить експертизу, повинна враховувати такий критерій, як поєднання дискреційного повноваження з реалізацією визначеного виду суб’єктивних прав фізичних та юридичних осіб. Можна навести такі приклади суспільних відносин, у яких можливий цей фактор: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5" w:name="n211"/>
      <w:bookmarkEnd w:id="205"/>
      <w:r w:rsidRPr="00E568ED">
        <w:rPr>
          <w:rFonts w:ascii="Times New Roman" w:eastAsia="Times New Roman" w:hAnsi="Times New Roman" w:cs="Times New Roman"/>
          <w:sz w:val="24"/>
          <w:szCs w:val="24"/>
          <w:lang w:val="uk-UA" w:eastAsia="ru-RU"/>
        </w:rPr>
        <w:t xml:space="preserve">1) поєднання дискреційного повноваження з наданням організаційної допомоги юридичним особам, фізичним </w:t>
      </w:r>
      <w:proofErr w:type="spellStart"/>
      <w:r w:rsidRPr="00E568ED">
        <w:rPr>
          <w:rFonts w:ascii="Times New Roman" w:eastAsia="Times New Roman" w:hAnsi="Times New Roman" w:cs="Times New Roman"/>
          <w:sz w:val="24"/>
          <w:szCs w:val="24"/>
          <w:lang w:val="uk-UA" w:eastAsia="ru-RU"/>
        </w:rPr>
        <w:t>особам–підприємцям</w:t>
      </w:r>
      <w:proofErr w:type="spellEnd"/>
      <w:r w:rsidRPr="00E568ED">
        <w:rPr>
          <w:rFonts w:ascii="Times New Roman" w:eastAsia="Times New Roman" w:hAnsi="Times New Roman" w:cs="Times New Roman"/>
          <w:sz w:val="24"/>
          <w:szCs w:val="24"/>
          <w:lang w:val="uk-UA" w:eastAsia="ru-RU"/>
        </w:rPr>
        <w:t xml:space="preserve"> і громадянам;</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6" w:name="n212"/>
      <w:bookmarkEnd w:id="206"/>
      <w:r w:rsidRPr="00E568ED">
        <w:rPr>
          <w:rFonts w:ascii="Times New Roman" w:eastAsia="Times New Roman" w:hAnsi="Times New Roman" w:cs="Times New Roman"/>
          <w:sz w:val="24"/>
          <w:szCs w:val="24"/>
          <w:lang w:val="uk-UA" w:eastAsia="ru-RU"/>
        </w:rPr>
        <w:t xml:space="preserve">2) поєднання дискреційного повноваження з правовим забезпеченням немайнових прав юридичних осіб, фізичних </w:t>
      </w:r>
      <w:proofErr w:type="spellStart"/>
      <w:r w:rsidRPr="00E568ED">
        <w:rPr>
          <w:rFonts w:ascii="Times New Roman" w:eastAsia="Times New Roman" w:hAnsi="Times New Roman" w:cs="Times New Roman"/>
          <w:sz w:val="24"/>
          <w:szCs w:val="24"/>
          <w:lang w:val="uk-UA" w:eastAsia="ru-RU"/>
        </w:rPr>
        <w:t>осіб–підприємців</w:t>
      </w:r>
      <w:proofErr w:type="spellEnd"/>
      <w:r w:rsidRPr="00E568ED">
        <w:rPr>
          <w:rFonts w:ascii="Times New Roman" w:eastAsia="Times New Roman" w:hAnsi="Times New Roman" w:cs="Times New Roman"/>
          <w:sz w:val="24"/>
          <w:szCs w:val="24"/>
          <w:lang w:val="uk-UA" w:eastAsia="ru-RU"/>
        </w:rPr>
        <w:t xml:space="preserve"> і громадян;</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7" w:name="n213"/>
      <w:bookmarkEnd w:id="207"/>
      <w:r w:rsidRPr="00E568ED">
        <w:rPr>
          <w:rFonts w:ascii="Times New Roman" w:eastAsia="Times New Roman" w:hAnsi="Times New Roman" w:cs="Times New Roman"/>
          <w:sz w:val="24"/>
          <w:szCs w:val="24"/>
          <w:lang w:val="uk-UA" w:eastAsia="ru-RU"/>
        </w:rPr>
        <w:t>3) поєднання дискреційного повноваження із застосуванням щодо фізичних та юридичних осіб заходів державного примусу, безпосередньо не пов’язаних з виплатою фінансових коштів;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8" w:name="n214"/>
      <w:bookmarkEnd w:id="208"/>
      <w:r w:rsidRPr="00E568ED">
        <w:rPr>
          <w:rFonts w:ascii="Times New Roman" w:eastAsia="Times New Roman" w:hAnsi="Times New Roman" w:cs="Times New Roman"/>
          <w:sz w:val="24"/>
          <w:szCs w:val="24"/>
          <w:lang w:val="uk-UA" w:eastAsia="ru-RU"/>
        </w:rPr>
        <w:t xml:space="preserve">4) поєднання дискреційного повноваження з накладенням на юридичних осіб, фізичних </w:t>
      </w:r>
      <w:proofErr w:type="spellStart"/>
      <w:r w:rsidRPr="00E568ED">
        <w:rPr>
          <w:rFonts w:ascii="Times New Roman" w:eastAsia="Times New Roman" w:hAnsi="Times New Roman" w:cs="Times New Roman"/>
          <w:sz w:val="24"/>
          <w:szCs w:val="24"/>
          <w:lang w:val="uk-UA" w:eastAsia="ru-RU"/>
        </w:rPr>
        <w:t>осіб–підприємців</w:t>
      </w:r>
      <w:proofErr w:type="spellEnd"/>
      <w:r w:rsidRPr="00E568ED">
        <w:rPr>
          <w:rFonts w:ascii="Times New Roman" w:eastAsia="Times New Roman" w:hAnsi="Times New Roman" w:cs="Times New Roman"/>
          <w:sz w:val="24"/>
          <w:szCs w:val="24"/>
          <w:lang w:val="uk-UA" w:eastAsia="ru-RU"/>
        </w:rPr>
        <w:t xml:space="preserve"> і громадян грошових зобов’язань, інших фінансових, економічних обтяжень;</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09" w:name="n215"/>
      <w:bookmarkEnd w:id="209"/>
      <w:r w:rsidRPr="00E568ED">
        <w:rPr>
          <w:rFonts w:ascii="Times New Roman" w:eastAsia="Times New Roman" w:hAnsi="Times New Roman" w:cs="Times New Roman"/>
          <w:sz w:val="24"/>
          <w:szCs w:val="24"/>
          <w:lang w:val="uk-UA" w:eastAsia="ru-RU"/>
        </w:rPr>
        <w:t xml:space="preserve">5) поєднання дискреційного повноваження з наданням, розподілом, виділенням грошових коштів, фінансових та інших економічних або виробничих ресурсів, майна або майнових прав юридичним особам, фізичним </w:t>
      </w:r>
      <w:proofErr w:type="spellStart"/>
      <w:r w:rsidRPr="00E568ED">
        <w:rPr>
          <w:rFonts w:ascii="Times New Roman" w:eastAsia="Times New Roman" w:hAnsi="Times New Roman" w:cs="Times New Roman"/>
          <w:sz w:val="24"/>
          <w:szCs w:val="24"/>
          <w:lang w:val="uk-UA" w:eastAsia="ru-RU"/>
        </w:rPr>
        <w:t>особам–підприємцям</w:t>
      </w:r>
      <w:proofErr w:type="spellEnd"/>
      <w:r w:rsidRPr="00E568ED">
        <w:rPr>
          <w:rFonts w:ascii="Times New Roman" w:eastAsia="Times New Roman" w:hAnsi="Times New Roman" w:cs="Times New Roman"/>
          <w:sz w:val="24"/>
          <w:szCs w:val="24"/>
          <w:lang w:val="uk-UA" w:eastAsia="ru-RU"/>
        </w:rPr>
        <w:t>, громадянам.</w:t>
      </w:r>
    </w:p>
    <w:p w:rsidR="00E568ED" w:rsidRPr="00743312" w:rsidRDefault="00E568ED" w:rsidP="00743312">
      <w:pPr>
        <w:tabs>
          <w:tab w:val="left" w:pos="2780"/>
        </w:tabs>
        <w:spacing w:after="0" w:line="240" w:lineRule="auto"/>
        <w:ind w:firstLine="142"/>
        <w:jc w:val="center"/>
        <w:rPr>
          <w:rFonts w:ascii="Times New Roman" w:eastAsia="Times New Roman" w:hAnsi="Times New Roman" w:cs="Times New Roman"/>
          <w:sz w:val="24"/>
          <w:szCs w:val="24"/>
          <w:lang w:val="uk-UA" w:eastAsia="ru-RU"/>
        </w:rPr>
      </w:pPr>
      <w:bookmarkStart w:id="210" w:name="n216"/>
      <w:bookmarkEnd w:id="210"/>
    </w:p>
    <w:p w:rsidR="00E568ED" w:rsidRPr="00E568ED" w:rsidRDefault="00E568ED" w:rsidP="00743312">
      <w:pPr>
        <w:spacing w:after="0" w:line="240" w:lineRule="auto"/>
        <w:ind w:firstLine="142"/>
        <w:jc w:val="center"/>
        <w:rPr>
          <w:rFonts w:ascii="Times New Roman" w:eastAsia="Times New Roman" w:hAnsi="Times New Roman" w:cs="Times New Roman"/>
          <w:sz w:val="24"/>
          <w:szCs w:val="24"/>
          <w:lang w:val="uk-UA" w:eastAsia="ru-RU"/>
        </w:rPr>
      </w:pPr>
      <w:r w:rsidRPr="00E568ED">
        <w:rPr>
          <w:rFonts w:ascii="Times New Roman" w:eastAsia="Times New Roman" w:hAnsi="Times New Roman" w:cs="Times New Roman"/>
          <w:sz w:val="24"/>
          <w:szCs w:val="24"/>
          <w:lang w:val="uk-UA" w:eastAsia="ru-RU"/>
        </w:rPr>
        <w:t xml:space="preserve">Способи усунення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1" w:name="n217"/>
      <w:bookmarkStart w:id="212" w:name="n219"/>
      <w:bookmarkEnd w:id="211"/>
      <w:bookmarkEnd w:id="212"/>
      <w:r w:rsidRPr="00E568ED">
        <w:rPr>
          <w:rFonts w:ascii="Times New Roman" w:eastAsia="Times New Roman" w:hAnsi="Times New Roman" w:cs="Times New Roman"/>
          <w:sz w:val="24"/>
          <w:szCs w:val="24"/>
          <w:lang w:val="uk-UA" w:eastAsia="ru-RU"/>
        </w:rPr>
        <w:lastRenderedPageBreak/>
        <w:t xml:space="preserve">2.12. Способи усунення </w:t>
      </w:r>
      <w:proofErr w:type="spellStart"/>
      <w:r w:rsidRPr="00E568ED">
        <w:rPr>
          <w:rFonts w:ascii="Times New Roman" w:eastAsia="Times New Roman" w:hAnsi="Times New Roman" w:cs="Times New Roman"/>
          <w:sz w:val="24"/>
          <w:szCs w:val="24"/>
          <w:lang w:val="uk-UA" w:eastAsia="ru-RU"/>
        </w:rPr>
        <w:t>корупціогенного</w:t>
      </w:r>
      <w:proofErr w:type="spellEnd"/>
      <w:r w:rsidRPr="00E568ED">
        <w:rPr>
          <w:rFonts w:ascii="Times New Roman" w:eastAsia="Times New Roman" w:hAnsi="Times New Roman" w:cs="Times New Roman"/>
          <w:sz w:val="24"/>
          <w:szCs w:val="24"/>
          <w:lang w:val="uk-UA" w:eastAsia="ru-RU"/>
        </w:rPr>
        <w:t xml:space="preserve"> фактора:</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3" w:name="n220"/>
      <w:bookmarkEnd w:id="213"/>
      <w:r w:rsidRPr="00E568ED">
        <w:rPr>
          <w:rFonts w:ascii="Times New Roman" w:eastAsia="Times New Roman" w:hAnsi="Times New Roman" w:cs="Times New Roman"/>
          <w:sz w:val="24"/>
          <w:szCs w:val="24"/>
          <w:lang w:val="uk-UA" w:eastAsia="ru-RU"/>
        </w:rPr>
        <w:t>1) включення норм, що дозволяють визначити відповідальних за виконання тієї чи іншої державної функції або надання адміністративної послуги осіб, уповноважених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4" w:name="n221"/>
      <w:bookmarkEnd w:id="214"/>
      <w:r w:rsidRPr="00E568ED">
        <w:rPr>
          <w:rFonts w:ascii="Times New Roman" w:eastAsia="Times New Roman" w:hAnsi="Times New Roman" w:cs="Times New Roman"/>
          <w:sz w:val="24"/>
          <w:szCs w:val="24"/>
          <w:lang w:val="uk-UA" w:eastAsia="ru-RU"/>
        </w:rPr>
        <w:t>2) встановлення для осіб, уповноважених на виконання функцій держави або місцевого самоврядування, додаткових заборон, обмежень чи обов’язків;</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5" w:name="n222"/>
      <w:bookmarkEnd w:id="215"/>
      <w:r w:rsidRPr="00E568ED">
        <w:rPr>
          <w:rFonts w:ascii="Times New Roman" w:eastAsia="Times New Roman" w:hAnsi="Times New Roman" w:cs="Times New Roman"/>
          <w:sz w:val="24"/>
          <w:szCs w:val="24"/>
          <w:lang w:val="uk-UA" w:eastAsia="ru-RU"/>
        </w:rPr>
        <w:t>3) введення додаткових критеріїв оцінки якості ефективності і результативності службової діяльності;</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6" w:name="n223"/>
      <w:bookmarkEnd w:id="216"/>
      <w:r w:rsidRPr="00E568ED">
        <w:rPr>
          <w:rFonts w:ascii="Times New Roman" w:eastAsia="Times New Roman" w:hAnsi="Times New Roman" w:cs="Times New Roman"/>
          <w:sz w:val="24"/>
          <w:szCs w:val="24"/>
          <w:lang w:val="uk-UA" w:eastAsia="ru-RU"/>
        </w:rPr>
        <w:t>4) уточнення обсягу службової діяльності конкретних осіб, уповноважених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7" w:name="n224"/>
      <w:bookmarkEnd w:id="217"/>
      <w:r w:rsidRPr="00E568ED">
        <w:rPr>
          <w:rFonts w:ascii="Times New Roman" w:eastAsia="Times New Roman" w:hAnsi="Times New Roman" w:cs="Times New Roman"/>
          <w:sz w:val="24"/>
          <w:szCs w:val="24"/>
          <w:lang w:val="uk-UA" w:eastAsia="ru-RU"/>
        </w:rPr>
        <w:t xml:space="preserve">5) встановлення додаткових механізмів взаємодії осіб, уповноважених на виконання функцій держави або місцевого самоврядування, як всередині органу державної влади та місцевого самоврядування, так і з такими особами інших органів державної влади та місцевого самоврядування; </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8" w:name="n225"/>
      <w:bookmarkEnd w:id="218"/>
      <w:r w:rsidRPr="00E568ED">
        <w:rPr>
          <w:rFonts w:ascii="Times New Roman" w:eastAsia="Times New Roman" w:hAnsi="Times New Roman" w:cs="Times New Roman"/>
          <w:sz w:val="24"/>
          <w:szCs w:val="24"/>
          <w:lang w:val="uk-UA" w:eastAsia="ru-RU"/>
        </w:rPr>
        <w:t>6) інші заходи, що дозволяють знизити ризик виникнення корупційних відносин внаслідок неналежного визначення функцій, обов’язків, прав і відповідальності осіб, уповноважених на виконання функцій держави або місцевого самоврядування.</w:t>
      </w:r>
    </w:p>
    <w:p w:rsidR="00E568ED" w:rsidRPr="00E568ED" w:rsidRDefault="00E568ED" w:rsidP="00743312">
      <w:pPr>
        <w:spacing w:after="0" w:line="240" w:lineRule="auto"/>
        <w:ind w:firstLine="142"/>
        <w:jc w:val="both"/>
        <w:rPr>
          <w:rFonts w:ascii="Times New Roman" w:eastAsia="Times New Roman" w:hAnsi="Times New Roman" w:cs="Times New Roman"/>
          <w:sz w:val="24"/>
          <w:szCs w:val="24"/>
          <w:lang w:val="uk-UA" w:eastAsia="ru-RU"/>
        </w:rPr>
      </w:pPr>
      <w:bookmarkStart w:id="219" w:name="n226"/>
      <w:bookmarkEnd w:id="219"/>
      <w:r w:rsidRPr="00E568ED">
        <w:rPr>
          <w:rFonts w:ascii="Times New Roman" w:eastAsia="Times New Roman" w:hAnsi="Times New Roman" w:cs="Times New Roman"/>
          <w:sz w:val="24"/>
          <w:szCs w:val="24"/>
          <w:lang w:val="uk-UA" w:eastAsia="ru-RU"/>
        </w:rPr>
        <w:t>2.13. Пропозиція щодо виключення норми стосовно дискреційного повноваження з нормативно-правового акта, проекту нормативно-правового акта вноситься у тому випадку, коли особа, яка проводить експертизу, встановить: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1) використання дискреційних повноважень в тих адміністративних процедурах або в їх окремих елементах, де таке використання є безпідставним з точки зору створення умов для забезпечення ефективної діяльності органів державної влади та місцевого самоврядування;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0" w:name="n229"/>
      <w:bookmarkEnd w:id="220"/>
      <w:r w:rsidRPr="00EE7070">
        <w:rPr>
          <w:rFonts w:ascii="Times New Roman" w:eastAsia="Times New Roman" w:hAnsi="Times New Roman" w:cs="Times New Roman"/>
          <w:sz w:val="24"/>
          <w:szCs w:val="24"/>
          <w:lang w:val="uk-UA" w:eastAsia="ru-RU"/>
        </w:rPr>
        <w:t>2) використання в нормативно-правовому акті, проекті нормативно-правового акта дискреційних повноважень внаслідок допущених суб’єктом правотворчості юридично-технічних помилок, тобто якщо закріплення дискреційних повноважень не було метою органу (особи, уповноваженої на виконання функцій держави або місцевого самоврядування), що видав (прийняв) нормативно-правовий акт, розробив проект нормативно-правового акта;</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1" w:name="n555"/>
      <w:bookmarkStart w:id="222" w:name="n231"/>
      <w:bookmarkEnd w:id="221"/>
      <w:bookmarkEnd w:id="222"/>
      <w:r w:rsidRPr="00EE7070">
        <w:rPr>
          <w:rFonts w:ascii="Times New Roman" w:eastAsia="Times New Roman" w:hAnsi="Times New Roman" w:cs="Times New Roman"/>
          <w:sz w:val="24"/>
          <w:szCs w:val="24"/>
          <w:lang w:val="uk-UA" w:eastAsia="ru-RU"/>
        </w:rPr>
        <w:t xml:space="preserve">3) можливість заміни дискреційного повноваження "чітко визначеним" повноваженням без шкоди для ефективності </w:t>
      </w:r>
      <w:proofErr w:type="spellStart"/>
      <w:r w:rsidRPr="00EE7070">
        <w:rPr>
          <w:rFonts w:ascii="Times New Roman" w:eastAsia="Times New Roman" w:hAnsi="Times New Roman" w:cs="Times New Roman"/>
          <w:sz w:val="24"/>
          <w:szCs w:val="24"/>
          <w:lang w:val="uk-UA" w:eastAsia="ru-RU"/>
        </w:rPr>
        <w:t>правозастосовчої</w:t>
      </w:r>
      <w:proofErr w:type="spellEnd"/>
      <w:r w:rsidRPr="00EE7070">
        <w:rPr>
          <w:rFonts w:ascii="Times New Roman" w:eastAsia="Times New Roman" w:hAnsi="Times New Roman" w:cs="Times New Roman"/>
          <w:sz w:val="24"/>
          <w:szCs w:val="24"/>
          <w:lang w:val="uk-UA" w:eastAsia="ru-RU"/>
        </w:rPr>
        <w:t xml:space="preserve"> діяльності в цілому.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3" w:name="n232"/>
      <w:bookmarkEnd w:id="223"/>
      <w:r w:rsidRPr="00EE7070">
        <w:rPr>
          <w:rFonts w:ascii="Times New Roman" w:eastAsia="Times New Roman" w:hAnsi="Times New Roman" w:cs="Times New Roman"/>
          <w:sz w:val="24"/>
          <w:szCs w:val="24"/>
          <w:lang w:val="uk-UA" w:eastAsia="ru-RU"/>
        </w:rPr>
        <w:t xml:space="preserve">2.14. Пропозиція щодо обмеження обсягу дискреційних повноважень вноситься в тому випадку, коли виключення дискреційного повноваження об’єктивно неможливо або суперечить законодавству України та особою, яка проводить експертизу, встановлено перевищення в нормативно-правовому акті, проекті нормативно-правового акта, що аналізується, допустимих меж </w:t>
      </w:r>
      <w:proofErr w:type="spellStart"/>
      <w:r w:rsidRPr="00EE7070">
        <w:rPr>
          <w:rFonts w:ascii="Times New Roman" w:eastAsia="Times New Roman" w:hAnsi="Times New Roman" w:cs="Times New Roman"/>
          <w:sz w:val="24"/>
          <w:szCs w:val="24"/>
          <w:lang w:val="uk-UA" w:eastAsia="ru-RU"/>
        </w:rPr>
        <w:t>дискреції</w:t>
      </w:r>
      <w:proofErr w:type="spellEnd"/>
      <w:r w:rsidRPr="00EE7070">
        <w:rPr>
          <w:rFonts w:ascii="Times New Roman" w:eastAsia="Times New Roman" w:hAnsi="Times New Roman" w:cs="Times New Roman"/>
          <w:sz w:val="24"/>
          <w:szCs w:val="24"/>
          <w:lang w:val="uk-UA" w:eastAsia="ru-RU"/>
        </w:rPr>
        <w:t xml:space="preserve">, що призводить до виникнення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Обмеження обсягу дискреційних повноважень можливо такими способами: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4" w:name="n556"/>
      <w:bookmarkStart w:id="225" w:name="n234"/>
      <w:bookmarkEnd w:id="224"/>
      <w:bookmarkEnd w:id="225"/>
      <w:r w:rsidRPr="00EE7070">
        <w:rPr>
          <w:rFonts w:ascii="Times New Roman" w:eastAsia="Times New Roman" w:hAnsi="Times New Roman" w:cs="Times New Roman"/>
          <w:sz w:val="24"/>
          <w:szCs w:val="24"/>
          <w:lang w:val="uk-UA" w:eastAsia="ru-RU"/>
        </w:rPr>
        <w:t>1) введенням, зміною, уточненням мети застосування дискреційних повноважень;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6" w:name="n235"/>
      <w:bookmarkEnd w:id="226"/>
      <w:r w:rsidRPr="00EE7070">
        <w:rPr>
          <w:rFonts w:ascii="Times New Roman" w:eastAsia="Times New Roman" w:hAnsi="Times New Roman" w:cs="Times New Roman"/>
          <w:sz w:val="24"/>
          <w:szCs w:val="24"/>
          <w:lang w:val="uk-UA" w:eastAsia="ru-RU"/>
        </w:rPr>
        <w:t>2) зменшенням видів рішень, які орган (особа, уповноважена на виконання функцій держави або місцевого самоврядування) має право приймати на власний розсуд;</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7" w:name="n236"/>
      <w:bookmarkEnd w:id="227"/>
      <w:r w:rsidRPr="00EE7070">
        <w:rPr>
          <w:rFonts w:ascii="Times New Roman" w:eastAsia="Times New Roman" w:hAnsi="Times New Roman" w:cs="Times New Roman"/>
          <w:sz w:val="24"/>
          <w:szCs w:val="24"/>
          <w:lang w:val="uk-UA" w:eastAsia="ru-RU"/>
        </w:rPr>
        <w:t>3) введенням окремих елементів процесуальної форми застосування дискреційних повноважень – строків прийняття рішень, обов’язкового зазначення мотивів застосування відповідних повноважень;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8" w:name="n237"/>
      <w:bookmarkEnd w:id="228"/>
      <w:r w:rsidRPr="00EE7070">
        <w:rPr>
          <w:rFonts w:ascii="Times New Roman" w:eastAsia="Times New Roman" w:hAnsi="Times New Roman" w:cs="Times New Roman"/>
          <w:sz w:val="24"/>
          <w:szCs w:val="24"/>
          <w:lang w:val="uk-UA" w:eastAsia="ru-RU"/>
        </w:rPr>
        <w:t>4) введенням додаткових заборон на прийняття окремих видів управлінських рішень;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29" w:name="n238"/>
      <w:bookmarkEnd w:id="229"/>
      <w:r w:rsidRPr="00EE7070">
        <w:rPr>
          <w:rFonts w:ascii="Times New Roman" w:eastAsia="Times New Roman" w:hAnsi="Times New Roman" w:cs="Times New Roman"/>
          <w:sz w:val="24"/>
          <w:szCs w:val="24"/>
          <w:lang w:val="uk-UA" w:eastAsia="ru-RU"/>
        </w:rPr>
        <w:t>5) уточненням формулювань невизначених гіпотез і диспозицій, зменшенням кількості "невизначених правових понять" або оціночних понять.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0" w:name="n239"/>
      <w:bookmarkEnd w:id="230"/>
      <w:r w:rsidRPr="00EE7070">
        <w:rPr>
          <w:rFonts w:ascii="Times New Roman" w:eastAsia="Times New Roman" w:hAnsi="Times New Roman" w:cs="Times New Roman"/>
          <w:sz w:val="24"/>
          <w:szCs w:val="24"/>
          <w:lang w:val="uk-UA" w:eastAsia="ru-RU"/>
        </w:rPr>
        <w:t>2.15. Пропозиція щодо удосконалення юридичної процедури діяльності органа (особи, уповноваженої на виконання функцій держави або місцевого самоврядування), що застосовує дискреційні повноваження, здійснюється у тому випадку, якщо виключення або обмеження дискреційних повноважень неможливе, або одночасно з пропозицією щодо обмеження адміністративного розсуду. Мова йде про включення до нормативно-правового акта, проекту нормативно-правового акта, що аналізується, або до пов’язаних з ним інших нормативно-</w:t>
      </w:r>
      <w:r w:rsidRPr="00EE7070">
        <w:rPr>
          <w:rFonts w:ascii="Times New Roman" w:eastAsia="Times New Roman" w:hAnsi="Times New Roman" w:cs="Times New Roman"/>
          <w:sz w:val="24"/>
          <w:szCs w:val="24"/>
          <w:lang w:val="uk-UA" w:eastAsia="ru-RU"/>
        </w:rPr>
        <w:lastRenderedPageBreak/>
        <w:t xml:space="preserve">правових актів додаткових юридичних гарантій, що сприяють усуненню </w:t>
      </w:r>
      <w:proofErr w:type="spellStart"/>
      <w:r w:rsidRPr="00EE7070">
        <w:rPr>
          <w:rFonts w:ascii="Times New Roman" w:eastAsia="Times New Roman" w:hAnsi="Times New Roman" w:cs="Times New Roman"/>
          <w:sz w:val="24"/>
          <w:szCs w:val="24"/>
          <w:lang w:val="uk-UA" w:eastAsia="ru-RU"/>
        </w:rPr>
        <w:t>корупціогенності</w:t>
      </w:r>
      <w:proofErr w:type="spellEnd"/>
      <w:r w:rsidRPr="00EE7070">
        <w:rPr>
          <w:rFonts w:ascii="Times New Roman" w:eastAsia="Times New Roman" w:hAnsi="Times New Roman" w:cs="Times New Roman"/>
          <w:sz w:val="24"/>
          <w:szCs w:val="24"/>
          <w:lang w:val="uk-UA" w:eastAsia="ru-RU"/>
        </w:rPr>
        <w:t xml:space="preserve"> </w:t>
      </w:r>
      <w:proofErr w:type="spellStart"/>
      <w:r w:rsidRPr="00EE7070">
        <w:rPr>
          <w:rFonts w:ascii="Times New Roman" w:eastAsia="Times New Roman" w:hAnsi="Times New Roman" w:cs="Times New Roman"/>
          <w:sz w:val="24"/>
          <w:szCs w:val="24"/>
          <w:lang w:val="uk-UA" w:eastAsia="ru-RU"/>
        </w:rPr>
        <w:t>дискреції</w:t>
      </w:r>
      <w:proofErr w:type="spellEnd"/>
      <w:r w:rsidRPr="00EE7070">
        <w:rPr>
          <w:rFonts w:ascii="Times New Roman" w:eastAsia="Times New Roman" w:hAnsi="Times New Roman" w:cs="Times New Roman"/>
          <w:sz w:val="24"/>
          <w:szCs w:val="24"/>
          <w:lang w:val="uk-UA" w:eastAsia="ru-RU"/>
        </w:rPr>
        <w:t>. До подібних юридичних засобів належать: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1" w:name="n557"/>
      <w:bookmarkStart w:id="232" w:name="n241"/>
      <w:bookmarkEnd w:id="231"/>
      <w:bookmarkEnd w:id="232"/>
      <w:r w:rsidRPr="00EE7070">
        <w:rPr>
          <w:rFonts w:ascii="Times New Roman" w:eastAsia="Times New Roman" w:hAnsi="Times New Roman" w:cs="Times New Roman"/>
          <w:sz w:val="24"/>
          <w:szCs w:val="24"/>
          <w:lang w:val="uk-UA" w:eastAsia="ru-RU"/>
        </w:rPr>
        <w:t>1) введення нових або доповнення існуючих форм обліку рішень, прийнятих органом (особою, уповноваженою на виконання функцій держави або місцевого самоврядування) на власний розсуд;</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3" w:name="n242"/>
      <w:bookmarkEnd w:id="233"/>
      <w:r w:rsidRPr="00EE7070">
        <w:rPr>
          <w:rFonts w:ascii="Times New Roman" w:eastAsia="Times New Roman" w:hAnsi="Times New Roman" w:cs="Times New Roman"/>
          <w:sz w:val="24"/>
          <w:szCs w:val="24"/>
          <w:lang w:val="uk-UA" w:eastAsia="ru-RU"/>
        </w:rPr>
        <w:t>2) передача дискреційного повноваження на більш високий управлінський рівень або його закріплення в акті, який має вищу юридичну силу;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4" w:name="n243"/>
      <w:bookmarkEnd w:id="234"/>
      <w:r w:rsidRPr="00EE7070">
        <w:rPr>
          <w:rFonts w:ascii="Times New Roman" w:eastAsia="Times New Roman" w:hAnsi="Times New Roman" w:cs="Times New Roman"/>
          <w:sz w:val="24"/>
          <w:szCs w:val="24"/>
          <w:lang w:val="uk-UA" w:eastAsia="ru-RU"/>
        </w:rPr>
        <w:t>3) введення процедури погодження застосування дискреційного повноваження;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5" w:name="n244"/>
      <w:bookmarkEnd w:id="235"/>
      <w:r w:rsidRPr="00EE7070">
        <w:rPr>
          <w:rFonts w:ascii="Times New Roman" w:eastAsia="Times New Roman" w:hAnsi="Times New Roman" w:cs="Times New Roman"/>
          <w:sz w:val="24"/>
          <w:szCs w:val="24"/>
          <w:lang w:val="uk-UA" w:eastAsia="ru-RU"/>
        </w:rPr>
        <w:t>4) наділення фізичних та юридичних осіб додатковими процесуальними гарантіями, щодо оскарження дій чи рішень, прийнятих з застосуванням дискреційних повноважень;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6" w:name="n245"/>
      <w:bookmarkEnd w:id="236"/>
      <w:r w:rsidRPr="00EE7070">
        <w:rPr>
          <w:rFonts w:ascii="Times New Roman" w:eastAsia="Times New Roman" w:hAnsi="Times New Roman" w:cs="Times New Roman"/>
          <w:sz w:val="24"/>
          <w:szCs w:val="24"/>
          <w:lang w:val="uk-UA" w:eastAsia="ru-RU"/>
        </w:rPr>
        <w:t>5) розширення можливостей громадського контролю за застосуванням дискреційних повноважень.</w:t>
      </w:r>
    </w:p>
    <w:p w:rsidR="00743312" w:rsidRDefault="00743312" w:rsidP="00743312">
      <w:pPr>
        <w:spacing w:after="0" w:line="240" w:lineRule="auto"/>
        <w:jc w:val="both"/>
        <w:rPr>
          <w:rFonts w:ascii="Times New Roman" w:eastAsia="Times New Roman" w:hAnsi="Times New Roman" w:cs="Times New Roman"/>
          <w:sz w:val="24"/>
          <w:szCs w:val="24"/>
          <w:lang w:val="uk-UA" w:eastAsia="ru-RU"/>
        </w:rPr>
      </w:pPr>
      <w:bookmarkStart w:id="237" w:name="n246"/>
      <w:bookmarkEnd w:id="237"/>
    </w:p>
    <w:p w:rsidR="00EE7070" w:rsidRPr="00EE7070" w:rsidRDefault="00EE7070" w:rsidP="00743312">
      <w:pPr>
        <w:spacing w:after="0" w:line="240" w:lineRule="auto"/>
        <w:jc w:val="center"/>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ІІІ. СТВОРЕННЯ НАДМІРНИХ ОБТЯЖЕНЬ ДЛЯ ОДЕРЖУВАЧІВ АДМІНІСТРАТИВНИХ ПОСЛУГ</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8" w:name="n561"/>
      <w:bookmarkEnd w:id="238"/>
      <w:r w:rsidRPr="00EE7070">
        <w:rPr>
          <w:rFonts w:ascii="Times New Roman" w:eastAsia="Times New Roman" w:hAnsi="Times New Roman" w:cs="Times New Roman"/>
          <w:sz w:val="24"/>
          <w:szCs w:val="24"/>
          <w:lang w:val="uk-UA" w:eastAsia="ru-RU"/>
        </w:rPr>
        <w:t xml:space="preserve">Поняття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та способи його виявлення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39" w:name="n247"/>
      <w:bookmarkEnd w:id="239"/>
      <w:r w:rsidRPr="00EE7070">
        <w:rPr>
          <w:rFonts w:ascii="Times New Roman" w:eastAsia="Times New Roman" w:hAnsi="Times New Roman" w:cs="Times New Roman"/>
          <w:sz w:val="24"/>
          <w:szCs w:val="24"/>
          <w:lang w:val="uk-UA" w:eastAsia="ru-RU"/>
        </w:rPr>
        <w:t xml:space="preserve">3.1. </w:t>
      </w:r>
      <w:proofErr w:type="spellStart"/>
      <w:r w:rsidRPr="00EE7070">
        <w:rPr>
          <w:rFonts w:ascii="Times New Roman" w:eastAsia="Times New Roman" w:hAnsi="Times New Roman" w:cs="Times New Roman"/>
          <w:sz w:val="24"/>
          <w:szCs w:val="24"/>
          <w:lang w:val="uk-UA" w:eastAsia="ru-RU"/>
        </w:rPr>
        <w:t>Корупціогенним</w:t>
      </w:r>
      <w:proofErr w:type="spellEnd"/>
      <w:r w:rsidRPr="00EE7070">
        <w:rPr>
          <w:rFonts w:ascii="Times New Roman" w:eastAsia="Times New Roman" w:hAnsi="Times New Roman" w:cs="Times New Roman"/>
          <w:sz w:val="24"/>
          <w:szCs w:val="24"/>
          <w:lang w:val="uk-UA" w:eastAsia="ru-RU"/>
        </w:rPr>
        <w:t xml:space="preserve"> фактором є закріплення нормативно-правовим актом, проектом нормативно-правового акта юридичних обов’язків, заборон, обмежень, що застосовуються до фізичних та юридичних осіб і які за своїм характером або обсягом значно ускладнюють їх доступ до матеріальних або нематеріальних благ і цінностей, перешкоджають реалізації суб’єктивних прав і законних інтересів, створюючи тим самим умови для здійснення корупційних дій і виникнення </w:t>
      </w:r>
      <w:proofErr w:type="spellStart"/>
      <w:r w:rsidRPr="00EE7070">
        <w:rPr>
          <w:rFonts w:ascii="Times New Roman" w:eastAsia="Times New Roman" w:hAnsi="Times New Roman" w:cs="Times New Roman"/>
          <w:sz w:val="24"/>
          <w:szCs w:val="24"/>
          <w:lang w:val="uk-UA" w:eastAsia="ru-RU"/>
        </w:rPr>
        <w:t>корупціогенних</w:t>
      </w:r>
      <w:proofErr w:type="spellEnd"/>
      <w:r w:rsidRPr="00EE7070">
        <w:rPr>
          <w:rFonts w:ascii="Times New Roman" w:eastAsia="Times New Roman" w:hAnsi="Times New Roman" w:cs="Times New Roman"/>
          <w:sz w:val="24"/>
          <w:szCs w:val="24"/>
          <w:lang w:val="uk-UA" w:eastAsia="ru-RU"/>
        </w:rPr>
        <w:t xml:space="preserve"> відносин.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0" w:name="n604"/>
      <w:bookmarkStart w:id="241" w:name="n249"/>
      <w:bookmarkEnd w:id="240"/>
      <w:bookmarkEnd w:id="241"/>
      <w:r w:rsidRPr="00EE7070">
        <w:rPr>
          <w:rFonts w:ascii="Times New Roman" w:eastAsia="Times New Roman" w:hAnsi="Times New Roman" w:cs="Times New Roman"/>
          <w:sz w:val="24"/>
          <w:szCs w:val="24"/>
          <w:lang w:val="uk-UA" w:eastAsia="ru-RU"/>
        </w:rPr>
        <w:t xml:space="preserve">3.2. Надмірні обтяження можуть мати такі ознаки: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2" w:name="n250"/>
      <w:bookmarkEnd w:id="242"/>
      <w:r w:rsidRPr="00EE7070">
        <w:rPr>
          <w:rFonts w:ascii="Times New Roman" w:eastAsia="Times New Roman" w:hAnsi="Times New Roman" w:cs="Times New Roman"/>
          <w:sz w:val="24"/>
          <w:szCs w:val="24"/>
          <w:lang w:val="uk-UA" w:eastAsia="ru-RU"/>
        </w:rPr>
        <w:t xml:space="preserve">1) покладення на фізичних та юридичних осіб юридичних обов’язків в обсязі, що значно перевищує рівень, необхідний для забезпечення належної реалізації суб’єктивних прав і свобод або контролю за їх здійсненням;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3" w:name="n251"/>
      <w:bookmarkEnd w:id="243"/>
      <w:r w:rsidRPr="00EE7070">
        <w:rPr>
          <w:rFonts w:ascii="Times New Roman" w:eastAsia="Times New Roman" w:hAnsi="Times New Roman" w:cs="Times New Roman"/>
          <w:sz w:val="24"/>
          <w:szCs w:val="24"/>
          <w:lang w:val="uk-UA" w:eastAsia="ru-RU"/>
        </w:rPr>
        <w:t xml:space="preserve">2) встановлення значної кількості дозволів (погоджень), які необхідно одержати для реалізації права, при цьому такі вимоги є непропорційними цінностям, які фізична або юридична особа має на меті отримати;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4" w:name="n252"/>
      <w:bookmarkEnd w:id="244"/>
      <w:r w:rsidRPr="00EE7070">
        <w:rPr>
          <w:rFonts w:ascii="Times New Roman" w:eastAsia="Times New Roman" w:hAnsi="Times New Roman" w:cs="Times New Roman"/>
          <w:sz w:val="24"/>
          <w:szCs w:val="24"/>
          <w:lang w:val="uk-UA" w:eastAsia="ru-RU"/>
        </w:rPr>
        <w:t xml:space="preserve">3) покладення на фізичних та юридичних осіб обов’язків надати значний за обсягом перелік документів, інформації, для отримання яких необхідно витратити значну кількість часу, якщо при цьому частина документів може бути самостійно отримана органом (особою, уповноваженою на виконання функцій держави або місцевого самоврядування) шляхом направлення запитів до органів і організацій, що мають необхідні документи і інформацію;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5" w:name="n253"/>
      <w:bookmarkEnd w:id="245"/>
      <w:r w:rsidRPr="00EE7070">
        <w:rPr>
          <w:rFonts w:ascii="Times New Roman" w:eastAsia="Times New Roman" w:hAnsi="Times New Roman" w:cs="Times New Roman"/>
          <w:sz w:val="24"/>
          <w:szCs w:val="24"/>
          <w:lang w:val="uk-UA" w:eastAsia="ru-RU"/>
        </w:rPr>
        <w:t xml:space="preserve">4) закріплення широкого переліку спеціальних ознак (професійних, майнових, соціальних), якими повинні бути наділені фізичні та юридичні особи для набуття того чи іншого суб’єктивного права, якщо при цьому фізичні або юридичні особи, що об’єктивно потребують отримання цього виду права, зазначеним ознакам не відповідають і для набуття цих прав повинні витратити значну кількість часу, фінансових та інших ресурсів;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6" w:name="n569"/>
      <w:bookmarkStart w:id="247" w:name="n255"/>
      <w:bookmarkEnd w:id="246"/>
      <w:bookmarkEnd w:id="247"/>
      <w:r w:rsidRPr="00EE7070">
        <w:rPr>
          <w:rFonts w:ascii="Times New Roman" w:eastAsia="Times New Roman" w:hAnsi="Times New Roman" w:cs="Times New Roman"/>
          <w:sz w:val="24"/>
          <w:szCs w:val="24"/>
          <w:lang w:val="uk-UA" w:eastAsia="ru-RU"/>
        </w:rPr>
        <w:t>5) встановлення значної кількості заборон і обмежень при здійсненні окремих видів діяльності, формальне отримання дозволів для здійснення яких є невиправдано ускладненим і не узгоджується з метою правового регулювання даної групи суспільних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8" w:name="n256"/>
      <w:bookmarkEnd w:id="248"/>
      <w:r w:rsidRPr="00EE7070">
        <w:rPr>
          <w:rFonts w:ascii="Times New Roman" w:eastAsia="Times New Roman" w:hAnsi="Times New Roman" w:cs="Times New Roman"/>
          <w:sz w:val="24"/>
          <w:szCs w:val="24"/>
          <w:lang w:val="uk-UA" w:eastAsia="ru-RU"/>
        </w:rPr>
        <w:t xml:space="preserve">3.3. Нормативне закріплення надмірних обтяжень, як правило, має місце при правовому регулюванні таких адміністративних процедур: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49" w:name="n257"/>
      <w:bookmarkEnd w:id="249"/>
      <w:r w:rsidRPr="00EE7070">
        <w:rPr>
          <w:rFonts w:ascii="Times New Roman" w:eastAsia="Times New Roman" w:hAnsi="Times New Roman" w:cs="Times New Roman"/>
          <w:sz w:val="24"/>
          <w:szCs w:val="24"/>
          <w:lang w:val="uk-UA" w:eastAsia="ru-RU"/>
        </w:rPr>
        <w:t xml:space="preserve">1) в реєстраційних, дозвільних, інформаційно-правових процедурах, спрямованих на забезпечення реалізації прав і виконання обов’язків фізичних та юридичних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0" w:name="n258"/>
      <w:bookmarkEnd w:id="250"/>
      <w:r w:rsidRPr="00EE7070">
        <w:rPr>
          <w:rFonts w:ascii="Times New Roman" w:eastAsia="Times New Roman" w:hAnsi="Times New Roman" w:cs="Times New Roman"/>
          <w:sz w:val="24"/>
          <w:szCs w:val="24"/>
          <w:lang w:val="uk-UA" w:eastAsia="ru-RU"/>
        </w:rPr>
        <w:t xml:space="preserve">2) в конкурсних (тендерних) процедурах, учасниками яких можуть бути лише фізичні та юридичні особи, які відповідають певним умовам;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1" w:name="n259"/>
      <w:bookmarkEnd w:id="251"/>
      <w:r w:rsidRPr="00EE7070">
        <w:rPr>
          <w:rFonts w:ascii="Times New Roman" w:eastAsia="Times New Roman" w:hAnsi="Times New Roman" w:cs="Times New Roman"/>
          <w:sz w:val="24"/>
          <w:szCs w:val="24"/>
          <w:lang w:val="uk-UA" w:eastAsia="ru-RU"/>
        </w:rPr>
        <w:t xml:space="preserve">3) при встановленні санкцій за невиконання тих чи інших обов’язків, заборон, обмежень;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2" w:name="n260"/>
      <w:bookmarkEnd w:id="252"/>
      <w:r w:rsidRPr="00EE7070">
        <w:rPr>
          <w:rFonts w:ascii="Times New Roman" w:eastAsia="Times New Roman" w:hAnsi="Times New Roman" w:cs="Times New Roman"/>
          <w:sz w:val="24"/>
          <w:szCs w:val="24"/>
          <w:lang w:val="uk-UA" w:eastAsia="ru-RU"/>
        </w:rPr>
        <w:t xml:space="preserve">4) в процедурах визнання (надання, іншої легалізації) за фізичними та юридичними особами певного правового статусу, отримання якого тягне за собою набуття ними будь-яких фінансових, соціально-економічних благ, переваг, привілеїв;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3" w:name="n261"/>
      <w:bookmarkEnd w:id="253"/>
      <w:r w:rsidRPr="00EE7070">
        <w:rPr>
          <w:rFonts w:ascii="Times New Roman" w:eastAsia="Times New Roman" w:hAnsi="Times New Roman" w:cs="Times New Roman"/>
          <w:sz w:val="24"/>
          <w:szCs w:val="24"/>
          <w:lang w:val="uk-UA" w:eastAsia="ru-RU"/>
        </w:rPr>
        <w:lastRenderedPageBreak/>
        <w:t>5) в процедурах застосування до фізичних та юридичних осіб заходів публічно-правового впливу, у тому числі пов’язаних з обмеженням, позбавленням, зупиненням дії суб’єктивних прав і свобод.</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4" w:name="n262"/>
      <w:bookmarkEnd w:id="254"/>
      <w:r w:rsidRPr="00EE7070">
        <w:rPr>
          <w:rFonts w:ascii="Times New Roman" w:eastAsia="Times New Roman" w:hAnsi="Times New Roman" w:cs="Times New Roman"/>
          <w:sz w:val="24"/>
          <w:szCs w:val="24"/>
          <w:lang w:val="uk-UA" w:eastAsia="ru-RU"/>
        </w:rPr>
        <w:t xml:space="preserve">3.4. Встановивши наявність в нормативно-правовому акті, проекті нормативно-правового акта надмірних обтяжень, особа, яка проводить експертизу, повинна звертати увагу на такі нормативні приписи (індикатори можливої наявності надмірних обтяжень):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5" w:name="n570"/>
      <w:bookmarkStart w:id="256" w:name="n264"/>
      <w:bookmarkEnd w:id="255"/>
      <w:bookmarkEnd w:id="256"/>
      <w:r w:rsidRPr="00EE7070">
        <w:rPr>
          <w:rFonts w:ascii="Times New Roman" w:eastAsia="Times New Roman" w:hAnsi="Times New Roman" w:cs="Times New Roman"/>
          <w:sz w:val="24"/>
          <w:szCs w:val="24"/>
          <w:lang w:val="uk-UA" w:eastAsia="ru-RU"/>
        </w:rPr>
        <w:t xml:space="preserve">1) що встановлюють перелік суб’єктів (фізичних, юридичних осіб), які наділяються відповідним суб’єктивним правом або на яких покладаються юридичні обов’язки;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7" w:name="n265"/>
      <w:bookmarkEnd w:id="257"/>
      <w:r w:rsidRPr="00EE7070">
        <w:rPr>
          <w:rFonts w:ascii="Times New Roman" w:eastAsia="Times New Roman" w:hAnsi="Times New Roman" w:cs="Times New Roman"/>
          <w:sz w:val="24"/>
          <w:szCs w:val="24"/>
          <w:lang w:val="uk-UA" w:eastAsia="ru-RU"/>
        </w:rPr>
        <w:t xml:space="preserve">2) що визначають умови і підстави для реалізації суб’єктивного права, отримання соціального блага, виконання юридичних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8" w:name="n266"/>
      <w:bookmarkEnd w:id="258"/>
      <w:r w:rsidRPr="00EE7070">
        <w:rPr>
          <w:rFonts w:ascii="Times New Roman" w:eastAsia="Times New Roman" w:hAnsi="Times New Roman" w:cs="Times New Roman"/>
          <w:sz w:val="24"/>
          <w:szCs w:val="24"/>
          <w:lang w:val="uk-UA" w:eastAsia="ru-RU"/>
        </w:rPr>
        <w:t xml:space="preserve">3) що закріплюють процедуру реалізації суб’єктивного права, у тому числі строки здійснення окремих дій, порядок звернення за отриманням права;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59" w:name="n267"/>
      <w:bookmarkEnd w:id="259"/>
      <w:r w:rsidRPr="00EE7070">
        <w:rPr>
          <w:rFonts w:ascii="Times New Roman" w:eastAsia="Times New Roman" w:hAnsi="Times New Roman" w:cs="Times New Roman"/>
          <w:sz w:val="24"/>
          <w:szCs w:val="24"/>
          <w:lang w:val="uk-UA" w:eastAsia="ru-RU"/>
        </w:rPr>
        <w:t xml:space="preserve">4) що встановлюють санкції за порушення передбаченого нормативно-правовим актом, проектом нормативно-правового акта порядку реалізації суб’єктивного права, виконання юридичних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0" w:name="n571"/>
      <w:bookmarkStart w:id="261" w:name="n269"/>
      <w:bookmarkEnd w:id="260"/>
      <w:bookmarkEnd w:id="261"/>
      <w:r w:rsidRPr="00EE7070">
        <w:rPr>
          <w:rFonts w:ascii="Times New Roman" w:eastAsia="Times New Roman" w:hAnsi="Times New Roman" w:cs="Times New Roman"/>
          <w:sz w:val="24"/>
          <w:szCs w:val="24"/>
          <w:lang w:val="uk-UA" w:eastAsia="ru-RU"/>
        </w:rPr>
        <w:t xml:space="preserve">5) що встановлюють види органів (осіб, уповноважених на виконання функцій держави або місцевого самоврядування), до яких зобов’язана звертатися фізична або юридична особа з метою реалізації суб’єктивного права, виконання юридичних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2" w:name="n270"/>
      <w:bookmarkEnd w:id="262"/>
      <w:r w:rsidRPr="00EE7070">
        <w:rPr>
          <w:rFonts w:ascii="Times New Roman" w:eastAsia="Times New Roman" w:hAnsi="Times New Roman" w:cs="Times New Roman"/>
          <w:sz w:val="24"/>
          <w:szCs w:val="24"/>
          <w:lang w:val="uk-UA" w:eastAsia="ru-RU"/>
        </w:rPr>
        <w:t>6) інші нормативні приписи, які свідчать про те, що обсяг встановлених юридичних обов’язків і заборон перевищує необхідний рівень, створюючи ризик виникнення корупційних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3" w:name="n271"/>
      <w:bookmarkEnd w:id="263"/>
      <w:r w:rsidRPr="00EE7070">
        <w:rPr>
          <w:rFonts w:ascii="Times New Roman" w:eastAsia="Times New Roman" w:hAnsi="Times New Roman" w:cs="Times New Roman"/>
          <w:sz w:val="24"/>
          <w:szCs w:val="24"/>
          <w:lang w:val="uk-UA" w:eastAsia="ru-RU"/>
        </w:rPr>
        <w:t xml:space="preserve">Критерії та способи оцінки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4" w:name="n272"/>
      <w:bookmarkEnd w:id="264"/>
      <w:r w:rsidRPr="00EE7070">
        <w:rPr>
          <w:rFonts w:ascii="Times New Roman" w:eastAsia="Times New Roman" w:hAnsi="Times New Roman" w:cs="Times New Roman"/>
          <w:sz w:val="24"/>
          <w:szCs w:val="24"/>
          <w:lang w:val="uk-UA" w:eastAsia="ru-RU"/>
        </w:rPr>
        <w:t xml:space="preserve">3.5. Оцінюючи обсяг надмірних обтяжень для одержувачів адміністративних послуг, особа, яка проводить експертизу, повинна враховувати: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5" w:name="n273"/>
      <w:bookmarkEnd w:id="265"/>
      <w:r w:rsidRPr="00EE7070">
        <w:rPr>
          <w:rFonts w:ascii="Times New Roman" w:eastAsia="Times New Roman" w:hAnsi="Times New Roman" w:cs="Times New Roman"/>
          <w:sz w:val="24"/>
          <w:szCs w:val="24"/>
          <w:lang w:val="uk-UA" w:eastAsia="ru-RU"/>
        </w:rPr>
        <w:t xml:space="preserve">1) наявність в законах, в інших нормативно-правових актах органів державної влади або органів місцевого самоврядування, що регулюють аналогічні або подібні за своїм соціально-юридичним призначенням процедури, менших або більших за обсягом обтяжень, що покладаються на фізичних або юридичних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6" w:name="n274"/>
      <w:bookmarkEnd w:id="266"/>
      <w:r w:rsidRPr="00EE7070">
        <w:rPr>
          <w:rFonts w:ascii="Times New Roman" w:eastAsia="Times New Roman" w:hAnsi="Times New Roman" w:cs="Times New Roman"/>
          <w:sz w:val="24"/>
          <w:szCs w:val="24"/>
          <w:lang w:val="uk-UA" w:eastAsia="ru-RU"/>
        </w:rPr>
        <w:t xml:space="preserve">2) можливість зменшення обсягу обтяжень, що покладаються на фізичних або юридичних осіб, без шкоди для ефективності адміністративної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7" w:name="n275"/>
      <w:bookmarkEnd w:id="267"/>
      <w:r w:rsidRPr="00EE7070">
        <w:rPr>
          <w:rFonts w:ascii="Times New Roman" w:eastAsia="Times New Roman" w:hAnsi="Times New Roman" w:cs="Times New Roman"/>
          <w:sz w:val="24"/>
          <w:szCs w:val="24"/>
          <w:lang w:val="uk-UA" w:eastAsia="ru-RU"/>
        </w:rPr>
        <w:t xml:space="preserve">3) можливість спрощення існуючої адміністративної процедури доступу до суб’єктивних прав, інших соціальних благ, процедури виконання юридичних обов’язків шляхом зміни умов і підстав для надання суб’єктивного права, виконання юридичного обов’язку;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8" w:name="n276"/>
      <w:bookmarkEnd w:id="268"/>
      <w:r w:rsidRPr="00EE7070">
        <w:rPr>
          <w:rFonts w:ascii="Times New Roman" w:eastAsia="Times New Roman" w:hAnsi="Times New Roman" w:cs="Times New Roman"/>
          <w:sz w:val="24"/>
          <w:szCs w:val="24"/>
          <w:lang w:val="uk-UA" w:eastAsia="ru-RU"/>
        </w:rPr>
        <w:t xml:space="preserve">4) інші обставини, які дозволяють зробити висновок про створення надмірних обтяжень, що містяться в нормативно-правовому акті, проекті нормативно-правового акта, які здатні створити умови для виникнення корупційних відносин.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69" w:name="n572"/>
      <w:bookmarkStart w:id="270" w:name="n278"/>
      <w:bookmarkEnd w:id="269"/>
      <w:bookmarkEnd w:id="270"/>
      <w:r w:rsidRPr="00EE7070">
        <w:rPr>
          <w:rFonts w:ascii="Times New Roman" w:eastAsia="Times New Roman" w:hAnsi="Times New Roman" w:cs="Times New Roman"/>
          <w:sz w:val="24"/>
          <w:szCs w:val="24"/>
          <w:lang w:val="uk-UA" w:eastAsia="ru-RU"/>
        </w:rPr>
        <w:t xml:space="preserve">3.6. Для оцінки </w:t>
      </w:r>
      <w:proofErr w:type="spellStart"/>
      <w:r w:rsidRPr="00EE7070">
        <w:rPr>
          <w:rFonts w:ascii="Times New Roman" w:eastAsia="Times New Roman" w:hAnsi="Times New Roman" w:cs="Times New Roman"/>
          <w:sz w:val="24"/>
          <w:szCs w:val="24"/>
          <w:lang w:val="uk-UA" w:eastAsia="ru-RU"/>
        </w:rPr>
        <w:t>корупційності</w:t>
      </w:r>
      <w:proofErr w:type="spellEnd"/>
      <w:r w:rsidRPr="00EE7070">
        <w:rPr>
          <w:rFonts w:ascii="Times New Roman" w:eastAsia="Times New Roman" w:hAnsi="Times New Roman" w:cs="Times New Roman"/>
          <w:sz w:val="24"/>
          <w:szCs w:val="24"/>
          <w:lang w:val="uk-UA" w:eastAsia="ru-RU"/>
        </w:rPr>
        <w:t xml:space="preserve"> надмірних обтяжень, що встановлюються до фізичних та юридичних осіб особа, яка проводить експертизу, аналізує такі правові ситуації: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1" w:name="n279"/>
      <w:bookmarkEnd w:id="271"/>
      <w:r w:rsidRPr="00EE7070">
        <w:rPr>
          <w:rFonts w:ascii="Times New Roman" w:eastAsia="Times New Roman" w:hAnsi="Times New Roman" w:cs="Times New Roman"/>
          <w:sz w:val="24"/>
          <w:szCs w:val="24"/>
          <w:lang w:val="uk-UA" w:eastAsia="ru-RU"/>
        </w:rPr>
        <w:t xml:space="preserve">1) юридичні, організаційні, технічні умови, що дозволяють фізичним або юридичним особам уникнути встановлені обтяження, у тому числі шляхом вступу в корупційні відносини з особами, уповноваженими на виконання функцій держави або місцевого самоврядування, які наділені правом прийняти рішення;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2" w:name="n280"/>
      <w:bookmarkEnd w:id="272"/>
      <w:r w:rsidRPr="00EE7070">
        <w:rPr>
          <w:rFonts w:ascii="Times New Roman" w:eastAsia="Times New Roman" w:hAnsi="Times New Roman" w:cs="Times New Roman"/>
          <w:sz w:val="24"/>
          <w:szCs w:val="24"/>
          <w:lang w:val="uk-UA" w:eastAsia="ru-RU"/>
        </w:rPr>
        <w:t xml:space="preserve">2) правові наслідки невиконання або неналежного виконання фізичними та юридичними особами встановлених юридичних обов’язків і заборон: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3" w:name="n281"/>
      <w:bookmarkEnd w:id="273"/>
      <w:r w:rsidRPr="00EE7070">
        <w:rPr>
          <w:rFonts w:ascii="Times New Roman" w:eastAsia="Times New Roman" w:hAnsi="Times New Roman" w:cs="Times New Roman"/>
          <w:sz w:val="24"/>
          <w:szCs w:val="24"/>
          <w:lang w:val="uk-UA" w:eastAsia="ru-RU"/>
        </w:rPr>
        <w:t xml:space="preserve">а) призведе до неможливості реалізації суб’єктивного права;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4" w:name="n282"/>
      <w:bookmarkEnd w:id="274"/>
      <w:r w:rsidRPr="00EE7070">
        <w:rPr>
          <w:rFonts w:ascii="Times New Roman" w:eastAsia="Times New Roman" w:hAnsi="Times New Roman" w:cs="Times New Roman"/>
          <w:sz w:val="24"/>
          <w:szCs w:val="24"/>
          <w:lang w:val="uk-UA" w:eastAsia="ru-RU"/>
        </w:rPr>
        <w:t xml:space="preserve">б) суттєво ускладнить реалізацію суб’єктивного права;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5" w:name="n283"/>
      <w:bookmarkEnd w:id="275"/>
      <w:r w:rsidRPr="00EE7070">
        <w:rPr>
          <w:rFonts w:ascii="Times New Roman" w:eastAsia="Times New Roman" w:hAnsi="Times New Roman" w:cs="Times New Roman"/>
          <w:sz w:val="24"/>
          <w:szCs w:val="24"/>
          <w:lang w:val="uk-UA" w:eastAsia="ru-RU"/>
        </w:rPr>
        <w:t xml:space="preserve">в) потягне за собою застосування до фізичних та юридичних осіб публічно-правових санкцій;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6" w:name="n284"/>
      <w:bookmarkEnd w:id="276"/>
      <w:r w:rsidRPr="00EE7070">
        <w:rPr>
          <w:rFonts w:ascii="Times New Roman" w:eastAsia="Times New Roman" w:hAnsi="Times New Roman" w:cs="Times New Roman"/>
          <w:sz w:val="24"/>
          <w:szCs w:val="24"/>
          <w:lang w:val="uk-UA" w:eastAsia="ru-RU"/>
        </w:rPr>
        <w:t xml:space="preserve">г) не призведе до будь-яких негативних наслідків для фізичних та юридичних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7" w:name="n285"/>
      <w:bookmarkEnd w:id="277"/>
      <w:r w:rsidRPr="00EE7070">
        <w:rPr>
          <w:rFonts w:ascii="Times New Roman" w:eastAsia="Times New Roman" w:hAnsi="Times New Roman" w:cs="Times New Roman"/>
          <w:sz w:val="24"/>
          <w:szCs w:val="24"/>
          <w:lang w:val="uk-UA" w:eastAsia="ru-RU"/>
        </w:rPr>
        <w:t xml:space="preserve">ґ) спричинить інші наслідки організаційного, інформаційного, технічного характеру.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8" w:name="n286"/>
      <w:bookmarkEnd w:id="278"/>
      <w:r w:rsidRPr="00EE7070">
        <w:rPr>
          <w:rFonts w:ascii="Times New Roman" w:eastAsia="Times New Roman" w:hAnsi="Times New Roman" w:cs="Times New Roman"/>
          <w:sz w:val="24"/>
          <w:szCs w:val="24"/>
          <w:lang w:val="uk-UA" w:eastAsia="ru-RU"/>
        </w:rPr>
        <w:t xml:space="preserve">Чим значніше </w:t>
      </w:r>
      <w:proofErr w:type="spellStart"/>
      <w:r w:rsidRPr="00EE7070">
        <w:rPr>
          <w:rFonts w:ascii="Times New Roman" w:eastAsia="Times New Roman" w:hAnsi="Times New Roman" w:cs="Times New Roman"/>
          <w:sz w:val="24"/>
          <w:szCs w:val="24"/>
          <w:lang w:val="uk-UA" w:eastAsia="ru-RU"/>
        </w:rPr>
        <w:t>правообтяження</w:t>
      </w:r>
      <w:proofErr w:type="spellEnd"/>
      <w:r w:rsidRPr="00EE7070">
        <w:rPr>
          <w:rFonts w:ascii="Times New Roman" w:eastAsia="Times New Roman" w:hAnsi="Times New Roman" w:cs="Times New Roman"/>
          <w:sz w:val="24"/>
          <w:szCs w:val="24"/>
          <w:lang w:val="uk-UA" w:eastAsia="ru-RU"/>
        </w:rPr>
        <w:t xml:space="preserve"> (</w:t>
      </w:r>
      <w:proofErr w:type="spellStart"/>
      <w:r w:rsidRPr="00EE7070">
        <w:rPr>
          <w:rFonts w:ascii="Times New Roman" w:eastAsia="Times New Roman" w:hAnsi="Times New Roman" w:cs="Times New Roman"/>
          <w:sz w:val="24"/>
          <w:szCs w:val="24"/>
          <w:lang w:val="uk-UA" w:eastAsia="ru-RU"/>
        </w:rPr>
        <w:t>правообмеження</w:t>
      </w:r>
      <w:proofErr w:type="spellEnd"/>
      <w:r w:rsidRPr="00EE7070">
        <w:rPr>
          <w:rFonts w:ascii="Times New Roman" w:eastAsia="Times New Roman" w:hAnsi="Times New Roman" w:cs="Times New Roman"/>
          <w:sz w:val="24"/>
          <w:szCs w:val="24"/>
          <w:lang w:val="uk-UA" w:eastAsia="ru-RU"/>
        </w:rPr>
        <w:t xml:space="preserve">), що є наслідком невиконання або неналежного виконання встановлених юридичних обов’язків і заборон, тим сприятливіші умови для виникнення </w:t>
      </w:r>
      <w:proofErr w:type="spellStart"/>
      <w:r w:rsidRPr="00EE7070">
        <w:rPr>
          <w:rFonts w:ascii="Times New Roman" w:eastAsia="Times New Roman" w:hAnsi="Times New Roman" w:cs="Times New Roman"/>
          <w:sz w:val="24"/>
          <w:szCs w:val="24"/>
          <w:lang w:val="uk-UA" w:eastAsia="ru-RU"/>
        </w:rPr>
        <w:t>корупціогенних</w:t>
      </w:r>
      <w:proofErr w:type="spellEnd"/>
      <w:r w:rsidRPr="00EE7070">
        <w:rPr>
          <w:rFonts w:ascii="Times New Roman" w:eastAsia="Times New Roman" w:hAnsi="Times New Roman" w:cs="Times New Roman"/>
          <w:sz w:val="24"/>
          <w:szCs w:val="24"/>
          <w:lang w:val="uk-UA" w:eastAsia="ru-RU"/>
        </w:rPr>
        <w:t xml:space="preserve"> відносин вони створюють;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79" w:name="n287"/>
      <w:bookmarkEnd w:id="279"/>
      <w:r w:rsidRPr="00EE7070">
        <w:rPr>
          <w:rFonts w:ascii="Times New Roman" w:eastAsia="Times New Roman" w:hAnsi="Times New Roman" w:cs="Times New Roman"/>
          <w:sz w:val="24"/>
          <w:szCs w:val="24"/>
          <w:lang w:val="uk-UA" w:eastAsia="ru-RU"/>
        </w:rPr>
        <w:lastRenderedPageBreak/>
        <w:t xml:space="preserve">3) наявність або відсутність юридичних можливостей у органа (особи, уповноваженої на виконання функцій держави або місцевого самоврядування), надати фізичній або юридичній особі суб’єктивне право, покласти на них юридичні обов’язки, що виходять за рамки встановленої правової процедури; перш за все – наявність або відсутність можливості надати необґрунтовані переваги окремим особам або групі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0" w:name="n288"/>
      <w:bookmarkEnd w:id="280"/>
      <w:r w:rsidRPr="00EE7070">
        <w:rPr>
          <w:rFonts w:ascii="Times New Roman" w:eastAsia="Times New Roman" w:hAnsi="Times New Roman" w:cs="Times New Roman"/>
          <w:sz w:val="24"/>
          <w:szCs w:val="24"/>
          <w:lang w:val="uk-UA" w:eastAsia="ru-RU"/>
        </w:rPr>
        <w:t xml:space="preserve">4) наявність в нормативно-правовому акті, проекті нормативно-правового акта винятків із загальної процедури отримання права або блага, покладання юридичних обов’язків, що дозволить органу (особі, уповноваженій на виконання функцій держави або місцевого самоврядування) в прискореному порядку прийняти сприятливе або несприятливе для фізичної або юридичної особи управлінське рішення; перш за все – наявність або відсутність можливості користуватися "винятком із загального правила" з корупційною метою;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1" w:name="n573"/>
      <w:bookmarkStart w:id="282" w:name="n290"/>
      <w:bookmarkEnd w:id="281"/>
      <w:bookmarkEnd w:id="282"/>
      <w:r w:rsidRPr="00EE7070">
        <w:rPr>
          <w:rFonts w:ascii="Times New Roman" w:eastAsia="Times New Roman" w:hAnsi="Times New Roman" w:cs="Times New Roman"/>
          <w:sz w:val="24"/>
          <w:szCs w:val="24"/>
          <w:lang w:val="uk-UA" w:eastAsia="ru-RU"/>
        </w:rPr>
        <w:t>5) інші можливі негативні наслідки встановлення в нормативно-правовому акті, проекті нормативно-правового акта надмірних обтяжень, які можуть призвести до виникнення корупційних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3" w:name="n574"/>
      <w:bookmarkStart w:id="284" w:name="n292"/>
      <w:bookmarkEnd w:id="283"/>
      <w:bookmarkEnd w:id="284"/>
      <w:r w:rsidRPr="00EE7070">
        <w:rPr>
          <w:rFonts w:ascii="Times New Roman" w:eastAsia="Times New Roman" w:hAnsi="Times New Roman" w:cs="Times New Roman"/>
          <w:sz w:val="24"/>
          <w:szCs w:val="24"/>
          <w:lang w:val="uk-UA" w:eastAsia="ru-RU"/>
        </w:rPr>
        <w:t xml:space="preserve">3.7. При оцінці обтяжень, що встановлюються адміністративною процедурою до фізичних або юридичних осіб з точки зору їх захищеності, необхідно враховувати такі обставини: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5" w:name="n293"/>
      <w:bookmarkEnd w:id="285"/>
      <w:r w:rsidRPr="00EE7070">
        <w:rPr>
          <w:rFonts w:ascii="Times New Roman" w:eastAsia="Times New Roman" w:hAnsi="Times New Roman" w:cs="Times New Roman"/>
          <w:sz w:val="24"/>
          <w:szCs w:val="24"/>
          <w:lang w:val="uk-UA" w:eastAsia="ru-RU"/>
        </w:rPr>
        <w:t xml:space="preserve">1) обґрунтованість цих обтяжень у положеннях нормативно-правових актів вищої юридичної сили;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6" w:name="n294"/>
      <w:bookmarkEnd w:id="286"/>
      <w:r w:rsidRPr="00EE7070">
        <w:rPr>
          <w:rFonts w:ascii="Times New Roman" w:eastAsia="Times New Roman" w:hAnsi="Times New Roman" w:cs="Times New Roman"/>
          <w:sz w:val="24"/>
          <w:szCs w:val="24"/>
          <w:lang w:val="uk-UA" w:eastAsia="ru-RU"/>
        </w:rPr>
        <w:t xml:space="preserve">2) узгодженість цих обтяжень зі змістом нормативно-правового акта, проекту нормативно-правового акта в цілому;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7" w:name="n605"/>
      <w:bookmarkStart w:id="288" w:name="n296"/>
      <w:bookmarkEnd w:id="287"/>
      <w:bookmarkEnd w:id="288"/>
      <w:r w:rsidRPr="00EE7070">
        <w:rPr>
          <w:rFonts w:ascii="Times New Roman" w:eastAsia="Times New Roman" w:hAnsi="Times New Roman" w:cs="Times New Roman"/>
          <w:sz w:val="24"/>
          <w:szCs w:val="24"/>
          <w:lang w:val="uk-UA" w:eastAsia="ru-RU"/>
        </w:rPr>
        <w:t xml:space="preserve">3) відповідність цих обтяжень характеру суспільних відносин, що регулюються, значенню тих суб’єктивних прав, інших соціальних благ, реалізацію яких вони повинні забезпечити;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89" w:name="n297"/>
      <w:bookmarkEnd w:id="289"/>
      <w:r w:rsidRPr="00EE7070">
        <w:rPr>
          <w:rFonts w:ascii="Times New Roman" w:eastAsia="Times New Roman" w:hAnsi="Times New Roman" w:cs="Times New Roman"/>
          <w:sz w:val="24"/>
          <w:szCs w:val="24"/>
          <w:lang w:val="uk-UA" w:eastAsia="ru-RU"/>
        </w:rPr>
        <w:t>4) інші обставини, що дозволяють особі, яка проводить експертизу, зробити висновок про необґрунтованість створення надмірних обтяжень, що містяться в нормативно-правовому акті, проекті нормативно-правового акта до фізичних або юридичних осіб.</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0" w:name="n575"/>
      <w:bookmarkStart w:id="291" w:name="n299"/>
      <w:bookmarkEnd w:id="290"/>
      <w:bookmarkEnd w:id="291"/>
      <w:r w:rsidRPr="00EE7070">
        <w:rPr>
          <w:rFonts w:ascii="Times New Roman" w:eastAsia="Times New Roman" w:hAnsi="Times New Roman" w:cs="Times New Roman"/>
          <w:sz w:val="24"/>
          <w:szCs w:val="24"/>
          <w:lang w:val="uk-UA" w:eastAsia="ru-RU"/>
        </w:rPr>
        <w:t xml:space="preserve">3.8. При оцінці надмірних обтяжень з точки зору загрози можливого виникнення на їх підставі корупційних відносин особа, яка проводить експертизу, повинна враховувати: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2" w:name="n300"/>
      <w:bookmarkEnd w:id="292"/>
      <w:r w:rsidRPr="00EE7070">
        <w:rPr>
          <w:rFonts w:ascii="Times New Roman" w:eastAsia="Times New Roman" w:hAnsi="Times New Roman" w:cs="Times New Roman"/>
          <w:sz w:val="24"/>
          <w:szCs w:val="24"/>
          <w:lang w:val="uk-UA" w:eastAsia="ru-RU"/>
        </w:rPr>
        <w:t xml:space="preserve">1) характер суб’єктивного права, іншого соціального блага, реалізацію якого забезпечують надмірні обтяження: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3" w:name="n301"/>
      <w:bookmarkEnd w:id="293"/>
      <w:r w:rsidRPr="00EE7070">
        <w:rPr>
          <w:rFonts w:ascii="Times New Roman" w:eastAsia="Times New Roman" w:hAnsi="Times New Roman" w:cs="Times New Roman"/>
          <w:sz w:val="24"/>
          <w:szCs w:val="24"/>
          <w:lang w:val="uk-UA" w:eastAsia="ru-RU"/>
        </w:rPr>
        <w:t xml:space="preserve">а) пов’язані з отриманням організаційної допомоги;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4" w:name="n302"/>
      <w:bookmarkEnd w:id="294"/>
      <w:r w:rsidRPr="00EE7070">
        <w:rPr>
          <w:rFonts w:ascii="Times New Roman" w:eastAsia="Times New Roman" w:hAnsi="Times New Roman" w:cs="Times New Roman"/>
          <w:sz w:val="24"/>
          <w:szCs w:val="24"/>
          <w:lang w:val="uk-UA" w:eastAsia="ru-RU"/>
        </w:rPr>
        <w:t xml:space="preserve">б) пов’язані з отриманням інформації;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5" w:name="n303"/>
      <w:bookmarkEnd w:id="295"/>
      <w:r w:rsidRPr="00EE7070">
        <w:rPr>
          <w:rFonts w:ascii="Times New Roman" w:eastAsia="Times New Roman" w:hAnsi="Times New Roman" w:cs="Times New Roman"/>
          <w:sz w:val="24"/>
          <w:szCs w:val="24"/>
          <w:lang w:val="uk-UA" w:eastAsia="ru-RU"/>
        </w:rPr>
        <w:t xml:space="preserve">в) пов’язані з отриманням засобів соціальної підтримки і соціального захисту;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6" w:name="n304"/>
      <w:bookmarkEnd w:id="296"/>
      <w:r w:rsidRPr="00EE7070">
        <w:rPr>
          <w:rFonts w:ascii="Times New Roman" w:eastAsia="Times New Roman" w:hAnsi="Times New Roman" w:cs="Times New Roman"/>
          <w:sz w:val="24"/>
          <w:szCs w:val="24"/>
          <w:lang w:val="uk-UA" w:eastAsia="ru-RU"/>
        </w:rPr>
        <w:t xml:space="preserve">г) пов’язані з отриманням права на зайняття певним видом діяльності, державною реєстрацією прав, діяльності, майна;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7" w:name="n305"/>
      <w:bookmarkEnd w:id="297"/>
      <w:r w:rsidRPr="00EE7070">
        <w:rPr>
          <w:rFonts w:ascii="Times New Roman" w:eastAsia="Times New Roman" w:hAnsi="Times New Roman" w:cs="Times New Roman"/>
          <w:sz w:val="24"/>
          <w:szCs w:val="24"/>
          <w:lang w:val="uk-UA" w:eastAsia="ru-RU"/>
        </w:rPr>
        <w:t xml:space="preserve">ґ) пов’язані з отриманням майна, наданням земельних ділянок, фінансових коштів, квот, у тому числі участю в конкурсних (тендерних) процедурах;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8" w:name="n306"/>
      <w:bookmarkEnd w:id="298"/>
      <w:r w:rsidRPr="00EE7070">
        <w:rPr>
          <w:rFonts w:ascii="Times New Roman" w:eastAsia="Times New Roman" w:hAnsi="Times New Roman" w:cs="Times New Roman"/>
          <w:sz w:val="24"/>
          <w:szCs w:val="24"/>
          <w:lang w:val="uk-UA" w:eastAsia="ru-RU"/>
        </w:rPr>
        <w:t xml:space="preserve">2) вид і правовий статус осіб, уповноважених на виконання функцій держави або місцевого самоврядування, які наділені правом приймати сприятливе або несприятливе для фізичних чи юридичних осіб управлінське рішення або брати участь у підготовці такого рішення: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299" w:name="n307"/>
      <w:bookmarkEnd w:id="299"/>
      <w:r w:rsidRPr="00EE7070">
        <w:rPr>
          <w:rFonts w:ascii="Times New Roman" w:eastAsia="Times New Roman" w:hAnsi="Times New Roman" w:cs="Times New Roman"/>
          <w:sz w:val="24"/>
          <w:szCs w:val="24"/>
          <w:lang w:val="uk-UA" w:eastAsia="ru-RU"/>
        </w:rPr>
        <w:t xml:space="preserve">а) міністри та їх заступники, керівники інших органів державної влади та їх заступники;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0" w:name="n308"/>
      <w:bookmarkEnd w:id="300"/>
      <w:r w:rsidRPr="00EE7070">
        <w:rPr>
          <w:rFonts w:ascii="Times New Roman" w:eastAsia="Times New Roman" w:hAnsi="Times New Roman" w:cs="Times New Roman"/>
          <w:sz w:val="24"/>
          <w:szCs w:val="24"/>
          <w:lang w:val="uk-UA" w:eastAsia="ru-RU"/>
        </w:rPr>
        <w:t xml:space="preserve">б) керівники структурних підрозділів органів державної влади та інші особи, уповноважені на виконання функцій держави;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1" w:name="n309"/>
      <w:bookmarkEnd w:id="301"/>
      <w:r w:rsidRPr="00EE7070">
        <w:rPr>
          <w:rFonts w:ascii="Times New Roman" w:eastAsia="Times New Roman" w:hAnsi="Times New Roman" w:cs="Times New Roman"/>
          <w:sz w:val="24"/>
          <w:szCs w:val="24"/>
          <w:lang w:val="uk-UA" w:eastAsia="ru-RU"/>
        </w:rPr>
        <w:t xml:space="preserve">в) особи, уповноважені на виконання функцій місцевого самоврядування;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2" w:name="n310"/>
      <w:bookmarkEnd w:id="302"/>
      <w:r w:rsidRPr="00EE7070">
        <w:rPr>
          <w:rFonts w:ascii="Times New Roman" w:eastAsia="Times New Roman" w:hAnsi="Times New Roman" w:cs="Times New Roman"/>
          <w:sz w:val="24"/>
          <w:szCs w:val="24"/>
          <w:lang w:val="uk-UA" w:eastAsia="ru-RU"/>
        </w:rPr>
        <w:t>г) керівники і заступники керівників державних і комунальних підприємств, установ та організацій.</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3" w:name="n311"/>
      <w:bookmarkEnd w:id="303"/>
      <w:r w:rsidRPr="00EE7070">
        <w:rPr>
          <w:rFonts w:ascii="Times New Roman" w:eastAsia="Times New Roman" w:hAnsi="Times New Roman" w:cs="Times New Roman"/>
          <w:sz w:val="24"/>
          <w:szCs w:val="24"/>
          <w:lang w:val="uk-UA" w:eastAsia="ru-RU"/>
        </w:rPr>
        <w:t xml:space="preserve">Способи усунення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4" w:name="n312"/>
      <w:bookmarkEnd w:id="304"/>
      <w:r w:rsidRPr="00EE7070">
        <w:rPr>
          <w:rFonts w:ascii="Times New Roman" w:eastAsia="Times New Roman" w:hAnsi="Times New Roman" w:cs="Times New Roman"/>
          <w:sz w:val="24"/>
          <w:szCs w:val="24"/>
          <w:lang w:val="uk-UA" w:eastAsia="ru-RU"/>
        </w:rPr>
        <w:t xml:space="preserve">3.9. Пропозиції щодо зниження рівня і обсягу створених надмірних обтяжень для одержувачів адміністративних послуг вносяться за умови, якщо: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5" w:name="n313"/>
      <w:bookmarkEnd w:id="305"/>
      <w:r w:rsidRPr="00EE7070">
        <w:rPr>
          <w:rFonts w:ascii="Times New Roman" w:eastAsia="Times New Roman" w:hAnsi="Times New Roman" w:cs="Times New Roman"/>
          <w:sz w:val="24"/>
          <w:szCs w:val="24"/>
          <w:lang w:val="uk-UA" w:eastAsia="ru-RU"/>
        </w:rPr>
        <w:t xml:space="preserve">1) це не призведе до порушення положень законодавства України;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6" w:name="n314"/>
      <w:bookmarkEnd w:id="306"/>
      <w:r w:rsidRPr="00EE7070">
        <w:rPr>
          <w:rFonts w:ascii="Times New Roman" w:eastAsia="Times New Roman" w:hAnsi="Times New Roman" w:cs="Times New Roman"/>
          <w:sz w:val="24"/>
          <w:szCs w:val="24"/>
          <w:lang w:val="uk-UA" w:eastAsia="ru-RU"/>
        </w:rPr>
        <w:t xml:space="preserve">2) це не матиме наслідком зниження ефективності </w:t>
      </w:r>
      <w:proofErr w:type="spellStart"/>
      <w:r w:rsidRPr="00EE7070">
        <w:rPr>
          <w:rFonts w:ascii="Times New Roman" w:eastAsia="Times New Roman" w:hAnsi="Times New Roman" w:cs="Times New Roman"/>
          <w:sz w:val="24"/>
          <w:szCs w:val="24"/>
          <w:lang w:val="uk-UA" w:eastAsia="ru-RU"/>
        </w:rPr>
        <w:t>правозастосовчої</w:t>
      </w:r>
      <w:proofErr w:type="spellEnd"/>
      <w:r w:rsidRPr="00EE7070">
        <w:rPr>
          <w:rFonts w:ascii="Times New Roman" w:eastAsia="Times New Roman" w:hAnsi="Times New Roman" w:cs="Times New Roman"/>
          <w:sz w:val="24"/>
          <w:szCs w:val="24"/>
          <w:lang w:val="uk-UA" w:eastAsia="ru-RU"/>
        </w:rPr>
        <w:t xml:space="preserve"> діяльності, у тому числі ефективності заходів державного контролю і нагляду за реалізацією суб’єктивних прав та виконанням юридичних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7" w:name="n315"/>
      <w:bookmarkEnd w:id="307"/>
      <w:r w:rsidRPr="00EE7070">
        <w:rPr>
          <w:rFonts w:ascii="Times New Roman" w:eastAsia="Times New Roman" w:hAnsi="Times New Roman" w:cs="Times New Roman"/>
          <w:sz w:val="24"/>
          <w:szCs w:val="24"/>
          <w:lang w:val="uk-UA" w:eastAsia="ru-RU"/>
        </w:rPr>
        <w:lastRenderedPageBreak/>
        <w:t xml:space="preserve">3) це не призведе до спотворення змісту та сутності суб’єктивних прав і юридичних обов’язків, що реалізуються, а також до порушення прав і законних інтересів інших фізичних та юридичних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8" w:name="n316"/>
      <w:bookmarkEnd w:id="308"/>
      <w:r w:rsidRPr="00EE7070">
        <w:rPr>
          <w:rFonts w:ascii="Times New Roman" w:eastAsia="Times New Roman" w:hAnsi="Times New Roman" w:cs="Times New Roman"/>
          <w:sz w:val="24"/>
          <w:szCs w:val="24"/>
          <w:lang w:val="uk-UA" w:eastAsia="ru-RU"/>
        </w:rPr>
        <w:t>4) пропозиція спрямована на усунення юридично-технічних помилок, допущених суб’єктом правотворчості, які призвели до включення до нормативно-правового акта, проекту нормативно-правового акта приписів, що сприяють формуванню надмірних обтяжень.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09" w:name="n576"/>
      <w:bookmarkStart w:id="310" w:name="n318"/>
      <w:bookmarkEnd w:id="309"/>
      <w:bookmarkEnd w:id="310"/>
      <w:r w:rsidRPr="00EE7070">
        <w:rPr>
          <w:rFonts w:ascii="Times New Roman" w:eastAsia="Times New Roman" w:hAnsi="Times New Roman" w:cs="Times New Roman"/>
          <w:sz w:val="24"/>
          <w:szCs w:val="24"/>
          <w:lang w:val="uk-UA" w:eastAsia="ru-RU"/>
        </w:rPr>
        <w:t xml:space="preserve">3.10. Зменшення рівня надмірних обтяжень може здійснюватись шляхом: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1" w:name="n319"/>
      <w:bookmarkEnd w:id="311"/>
      <w:r w:rsidRPr="00EE7070">
        <w:rPr>
          <w:rFonts w:ascii="Times New Roman" w:eastAsia="Times New Roman" w:hAnsi="Times New Roman" w:cs="Times New Roman"/>
          <w:sz w:val="24"/>
          <w:szCs w:val="24"/>
          <w:lang w:val="uk-UA" w:eastAsia="ru-RU"/>
        </w:rPr>
        <w:t xml:space="preserve">1) скорочення кількості органів (осіб, уповноважених на виконання функцій держави або місцевого самоврядування), які беруть участь у прийнятті управлінського рішення, що забезпечує реалізацію суб’єктивних прав та виконання юридичних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2" w:name="n320"/>
      <w:bookmarkEnd w:id="312"/>
      <w:r w:rsidRPr="00EE7070">
        <w:rPr>
          <w:rFonts w:ascii="Times New Roman" w:eastAsia="Times New Roman" w:hAnsi="Times New Roman" w:cs="Times New Roman"/>
          <w:sz w:val="24"/>
          <w:szCs w:val="24"/>
          <w:lang w:val="uk-UA" w:eastAsia="ru-RU"/>
        </w:rPr>
        <w:t xml:space="preserve">2) зменшення переліку документів (матеріалів, інформації), які фізичні та юридичні особи зобов’язані надати для реалізації права;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3" w:name="n321"/>
      <w:bookmarkEnd w:id="313"/>
      <w:r w:rsidRPr="00EE7070">
        <w:rPr>
          <w:rFonts w:ascii="Times New Roman" w:eastAsia="Times New Roman" w:hAnsi="Times New Roman" w:cs="Times New Roman"/>
          <w:sz w:val="24"/>
          <w:szCs w:val="24"/>
          <w:lang w:val="uk-UA" w:eastAsia="ru-RU"/>
        </w:rPr>
        <w:t xml:space="preserve">3) скорочення строків прийняття управлінських рішень;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4" w:name="n322"/>
      <w:bookmarkEnd w:id="314"/>
      <w:r w:rsidRPr="00EE7070">
        <w:rPr>
          <w:rFonts w:ascii="Times New Roman" w:eastAsia="Times New Roman" w:hAnsi="Times New Roman" w:cs="Times New Roman"/>
          <w:sz w:val="24"/>
          <w:szCs w:val="24"/>
          <w:lang w:val="uk-UA" w:eastAsia="ru-RU"/>
        </w:rPr>
        <w:t xml:space="preserve">4) скорочення переліку критеріїв, яким повинні відповідати громадяни фізичні та юридичні особи, які претендують на отримання права або блага;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5" w:name="n323"/>
      <w:bookmarkEnd w:id="315"/>
      <w:r w:rsidRPr="00EE7070">
        <w:rPr>
          <w:rFonts w:ascii="Times New Roman" w:eastAsia="Times New Roman" w:hAnsi="Times New Roman" w:cs="Times New Roman"/>
          <w:sz w:val="24"/>
          <w:szCs w:val="24"/>
          <w:lang w:val="uk-UA" w:eastAsia="ru-RU"/>
        </w:rPr>
        <w:t xml:space="preserve">5) зміни умов і підстав реалізації суб’єктивних прав і виконання юридичних обов’язків, що призведе до збільшення категорій фізичних та юридичних осіб, які можуть претендувати на одержання тих чи інших соціальних благ, прав, переваг;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6" w:name="n324"/>
      <w:bookmarkEnd w:id="316"/>
      <w:r w:rsidRPr="00EE7070">
        <w:rPr>
          <w:rFonts w:ascii="Times New Roman" w:eastAsia="Times New Roman" w:hAnsi="Times New Roman" w:cs="Times New Roman"/>
          <w:sz w:val="24"/>
          <w:szCs w:val="24"/>
          <w:lang w:val="uk-UA" w:eastAsia="ru-RU"/>
        </w:rPr>
        <w:t xml:space="preserve">6) перенесення виконання юридичних обов’язків з фізичних та юридичних осіб на осіб, уповноважених на виконання функцій держави або місцевого самоврядування;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7" w:name="n325"/>
      <w:bookmarkEnd w:id="317"/>
      <w:r w:rsidRPr="00EE7070">
        <w:rPr>
          <w:rFonts w:ascii="Times New Roman" w:eastAsia="Times New Roman" w:hAnsi="Times New Roman" w:cs="Times New Roman"/>
          <w:sz w:val="24"/>
          <w:szCs w:val="24"/>
          <w:lang w:val="uk-UA" w:eastAsia="ru-RU"/>
        </w:rPr>
        <w:t>7) іншим шляхом, що призведе до зменшення можливості вступу фізичних та юридичних осіб в корупційні відносини.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8" w:name="n326"/>
      <w:bookmarkEnd w:id="318"/>
      <w:r w:rsidRPr="00EE7070">
        <w:rPr>
          <w:rFonts w:ascii="Times New Roman" w:eastAsia="Times New Roman" w:hAnsi="Times New Roman" w:cs="Times New Roman"/>
          <w:sz w:val="24"/>
          <w:szCs w:val="24"/>
          <w:lang w:val="uk-UA" w:eastAsia="ru-RU"/>
        </w:rPr>
        <w:t xml:space="preserve">3.11. Юридичними засобами, що сприяють усуненню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можуть бути: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19" w:name="n327"/>
      <w:bookmarkEnd w:id="319"/>
      <w:r w:rsidRPr="00EE7070">
        <w:rPr>
          <w:rFonts w:ascii="Times New Roman" w:eastAsia="Times New Roman" w:hAnsi="Times New Roman" w:cs="Times New Roman"/>
          <w:sz w:val="24"/>
          <w:szCs w:val="24"/>
          <w:lang w:val="uk-UA" w:eastAsia="ru-RU"/>
        </w:rPr>
        <w:t xml:space="preserve">1) запровадження конкурсних (тендерних) процедур надання суб’єктивних прав;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0" w:name="n328"/>
      <w:bookmarkEnd w:id="320"/>
      <w:r w:rsidRPr="00EE7070">
        <w:rPr>
          <w:rFonts w:ascii="Times New Roman" w:eastAsia="Times New Roman" w:hAnsi="Times New Roman" w:cs="Times New Roman"/>
          <w:sz w:val="24"/>
          <w:szCs w:val="24"/>
          <w:lang w:val="uk-UA" w:eastAsia="ru-RU"/>
        </w:rPr>
        <w:t xml:space="preserve">2) запровадження або розширення процедурних форм взаємодії громадян фізичних та юридичних осіб та осіб, уповноважених на виконання функцій держави або місцевого самоврядування;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1" w:name="n329"/>
      <w:bookmarkEnd w:id="321"/>
      <w:r w:rsidRPr="00EE7070">
        <w:rPr>
          <w:rFonts w:ascii="Times New Roman" w:eastAsia="Times New Roman" w:hAnsi="Times New Roman" w:cs="Times New Roman"/>
          <w:sz w:val="24"/>
          <w:szCs w:val="24"/>
          <w:lang w:val="uk-UA" w:eastAsia="ru-RU"/>
        </w:rPr>
        <w:t xml:space="preserve">3) встановлення додаткових форм звітності осіб, уповноважених на виконання функцій держави або місцевого самоврядування, про результати прийнятих рішень;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2" w:name="n330"/>
      <w:bookmarkEnd w:id="322"/>
      <w:r w:rsidRPr="00EE7070">
        <w:rPr>
          <w:rFonts w:ascii="Times New Roman" w:eastAsia="Times New Roman" w:hAnsi="Times New Roman" w:cs="Times New Roman"/>
          <w:sz w:val="24"/>
          <w:szCs w:val="24"/>
          <w:lang w:val="uk-UA" w:eastAsia="ru-RU"/>
        </w:rPr>
        <w:t xml:space="preserve">4) розширення можливостей громадського контролю за прийняттям управлінських рішень;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3" w:name="n331"/>
      <w:bookmarkEnd w:id="323"/>
      <w:r w:rsidRPr="00EE7070">
        <w:rPr>
          <w:rFonts w:ascii="Times New Roman" w:eastAsia="Times New Roman" w:hAnsi="Times New Roman" w:cs="Times New Roman"/>
          <w:sz w:val="24"/>
          <w:szCs w:val="24"/>
          <w:lang w:val="uk-UA" w:eastAsia="ru-RU"/>
        </w:rPr>
        <w:t>5) введення додаткових обов’язків і заборон для осіб, уповноважених на виконання функцій держави або місцевого самоврядування, які мають стати "противагою" надмірним обтяженням, що встановлюються до фізичних та юридичних осіб;</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4" w:name="n332"/>
      <w:bookmarkEnd w:id="324"/>
      <w:r w:rsidRPr="00EE7070">
        <w:rPr>
          <w:rFonts w:ascii="Times New Roman" w:eastAsia="Times New Roman" w:hAnsi="Times New Roman" w:cs="Times New Roman"/>
          <w:sz w:val="24"/>
          <w:szCs w:val="24"/>
          <w:lang w:val="uk-UA" w:eastAsia="ru-RU"/>
        </w:rPr>
        <w:t>6) інші юридичні засоби, що здатні зменшити загрозу виникнення корупційних відносин.</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25" w:name="n333"/>
      <w:bookmarkEnd w:id="325"/>
    </w:p>
    <w:p w:rsidR="00EE7070" w:rsidRPr="00EE7070" w:rsidRDefault="00EE7070" w:rsidP="003844CA">
      <w:pPr>
        <w:spacing w:after="0" w:line="240" w:lineRule="auto"/>
        <w:jc w:val="center"/>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ІV. ВІДСУТНІСТЬ АБО НЕЧІТКІСТЬ АДМІНІСТРАТИВНИХ ПРОЦЕДУР</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6" w:name="n334"/>
      <w:bookmarkEnd w:id="326"/>
      <w:r w:rsidRPr="00EE7070">
        <w:rPr>
          <w:rFonts w:ascii="Times New Roman" w:eastAsia="Times New Roman" w:hAnsi="Times New Roman" w:cs="Times New Roman"/>
          <w:sz w:val="24"/>
          <w:szCs w:val="24"/>
          <w:lang w:val="uk-UA" w:eastAsia="ru-RU"/>
        </w:rPr>
        <w:t xml:space="preserve">Поняття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та способи його виявлення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7" w:name="n335"/>
      <w:bookmarkEnd w:id="327"/>
      <w:r w:rsidRPr="00EE7070">
        <w:rPr>
          <w:rFonts w:ascii="Times New Roman" w:eastAsia="Times New Roman" w:hAnsi="Times New Roman" w:cs="Times New Roman"/>
          <w:sz w:val="24"/>
          <w:szCs w:val="24"/>
          <w:lang w:val="uk-UA" w:eastAsia="ru-RU"/>
        </w:rPr>
        <w:t xml:space="preserve">4.1. </w:t>
      </w:r>
      <w:proofErr w:type="spellStart"/>
      <w:r w:rsidRPr="00EE7070">
        <w:rPr>
          <w:rFonts w:ascii="Times New Roman" w:eastAsia="Times New Roman" w:hAnsi="Times New Roman" w:cs="Times New Roman"/>
          <w:sz w:val="24"/>
          <w:szCs w:val="24"/>
          <w:lang w:val="uk-UA" w:eastAsia="ru-RU"/>
        </w:rPr>
        <w:t>Корупціогенним</w:t>
      </w:r>
      <w:proofErr w:type="spellEnd"/>
      <w:r w:rsidRPr="00EE7070">
        <w:rPr>
          <w:rFonts w:ascii="Times New Roman" w:eastAsia="Times New Roman" w:hAnsi="Times New Roman" w:cs="Times New Roman"/>
          <w:sz w:val="24"/>
          <w:szCs w:val="24"/>
          <w:lang w:val="uk-UA" w:eastAsia="ru-RU"/>
        </w:rPr>
        <w:t xml:space="preserve"> фактором є відсутність у нормативно-правовому акті, проекті нормативно-правового акта, яким регулюється реалізація суб’єктивних прав та виконання юридичних обов’язків фізичними та юридичними особами, адміністративних процедур або наявність у нормативно-правовому акті, проекті нормативно-правового акта нечіткостей встановленої адміністративної процедури, що здатні створити умови для здійснення корупційних дій або виникнення корупційних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28" w:name="n577"/>
      <w:bookmarkStart w:id="329" w:name="n337"/>
      <w:bookmarkEnd w:id="328"/>
      <w:bookmarkEnd w:id="329"/>
      <w:r w:rsidRPr="00EE7070">
        <w:rPr>
          <w:rFonts w:ascii="Times New Roman" w:eastAsia="Times New Roman" w:hAnsi="Times New Roman" w:cs="Times New Roman"/>
          <w:sz w:val="24"/>
          <w:szCs w:val="24"/>
          <w:lang w:val="uk-UA" w:eastAsia="ru-RU"/>
        </w:rPr>
        <w:t>4.2. У цій Методології під адміністративними процедурами необхідно розуміти юридичні процедури, в рамках яких органи державної влади та місцевого самоврядування, особи, уповноважені на виконання функцій держави або місцевого самоврядування, державні (комунальні) підприємства, установи приймають нормативно-правові акти, інші управлінські рішення, здійснюють юридично значущі дії, направлені на забезпечення реалізації суб’єктивних прав і виконання юридичних обов’язків фізичними особами (підприємцями) та юридичними особами.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0" w:name="n578"/>
      <w:bookmarkStart w:id="331" w:name="n339"/>
      <w:bookmarkEnd w:id="330"/>
      <w:bookmarkEnd w:id="331"/>
      <w:r w:rsidRPr="00EE7070">
        <w:rPr>
          <w:rFonts w:ascii="Times New Roman" w:eastAsia="Times New Roman" w:hAnsi="Times New Roman" w:cs="Times New Roman"/>
          <w:sz w:val="24"/>
          <w:szCs w:val="24"/>
          <w:lang w:val="uk-UA" w:eastAsia="ru-RU"/>
        </w:rPr>
        <w:t xml:space="preserve">4.3. Предметом експертизи стосовно даного фактора є норми, що: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2" w:name="n340"/>
      <w:bookmarkEnd w:id="332"/>
      <w:r w:rsidRPr="00EE7070">
        <w:rPr>
          <w:rFonts w:ascii="Times New Roman" w:eastAsia="Times New Roman" w:hAnsi="Times New Roman" w:cs="Times New Roman"/>
          <w:sz w:val="24"/>
          <w:szCs w:val="24"/>
          <w:lang w:val="uk-UA" w:eastAsia="ru-RU"/>
        </w:rPr>
        <w:lastRenderedPageBreak/>
        <w:t xml:space="preserve">1) визначають суб’єктивні права та юридичні обов’язки фізичних та юридичних осіб, які реалізуються у правовідносинах з особами, уповноваженими на виконання функцій держави або місцевого самоврядування;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3" w:name="n341"/>
      <w:bookmarkEnd w:id="333"/>
      <w:r w:rsidRPr="00EE7070">
        <w:rPr>
          <w:rFonts w:ascii="Times New Roman" w:eastAsia="Times New Roman" w:hAnsi="Times New Roman" w:cs="Times New Roman"/>
          <w:sz w:val="24"/>
          <w:szCs w:val="24"/>
          <w:lang w:val="uk-UA" w:eastAsia="ru-RU"/>
        </w:rPr>
        <w:t xml:space="preserve">2) встановлюють відповідно до Конституції України порядок забезпечення реалізації окремих владних повноважень;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4" w:name="n342"/>
      <w:bookmarkEnd w:id="334"/>
      <w:r w:rsidRPr="00EE7070">
        <w:rPr>
          <w:rFonts w:ascii="Times New Roman" w:eastAsia="Times New Roman" w:hAnsi="Times New Roman" w:cs="Times New Roman"/>
          <w:sz w:val="24"/>
          <w:szCs w:val="24"/>
          <w:lang w:val="uk-UA" w:eastAsia="ru-RU"/>
        </w:rPr>
        <w:t xml:space="preserve">3) встановлюють відповідно до законів України порядок (процедури) реалізації суб’єктивних прав і виконання юридичних обов’язків фізичних та юридичних осіб, порядок реалізації органами державної влади та місцевого самоврядування окремих владних повноважень, пов’язаних із забезпеченням реалізації прав і виконанням обов’язків фізичних та юридичних осіб;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5" w:name="n343"/>
      <w:bookmarkEnd w:id="335"/>
      <w:r w:rsidRPr="00EE7070">
        <w:rPr>
          <w:rFonts w:ascii="Times New Roman" w:eastAsia="Times New Roman" w:hAnsi="Times New Roman" w:cs="Times New Roman"/>
          <w:sz w:val="24"/>
          <w:szCs w:val="24"/>
          <w:lang w:val="uk-UA" w:eastAsia="ru-RU"/>
        </w:rPr>
        <w:t xml:space="preserve">4) встановлюють відповідно до актів вищої юридичної сили порядок виконання окремих державних функцій або надання адміністративних послуг, у тому числі адміністративні регламенти виконання державних функцій і надання адміністративних послуг.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6" w:name="n579"/>
      <w:bookmarkStart w:id="337" w:name="n345"/>
      <w:bookmarkEnd w:id="336"/>
      <w:bookmarkEnd w:id="337"/>
      <w:r w:rsidRPr="00EE7070">
        <w:rPr>
          <w:rFonts w:ascii="Times New Roman" w:eastAsia="Times New Roman" w:hAnsi="Times New Roman" w:cs="Times New Roman"/>
          <w:sz w:val="24"/>
          <w:szCs w:val="24"/>
          <w:lang w:val="uk-UA" w:eastAsia="ru-RU"/>
        </w:rPr>
        <w:t xml:space="preserve">4.4. Наявність адміністративних процедур дозволяє знизити загрозу виникнення корупційних відносин, оскільки ці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8" w:name="n346"/>
      <w:bookmarkEnd w:id="338"/>
      <w:r w:rsidRPr="00EE7070">
        <w:rPr>
          <w:rFonts w:ascii="Times New Roman" w:eastAsia="Times New Roman" w:hAnsi="Times New Roman" w:cs="Times New Roman"/>
          <w:sz w:val="24"/>
          <w:szCs w:val="24"/>
          <w:lang w:val="uk-UA" w:eastAsia="ru-RU"/>
        </w:rPr>
        <w:t xml:space="preserve">1) значно зменшують ризик ухилення особи, уповноваженої на виконання функцій держави або місцевого самоврядування, при реалізації нею владних повноважень від досягнення нормативно закріпленої мети правовідносин, що виникли;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39" w:name="n347"/>
      <w:bookmarkEnd w:id="339"/>
      <w:r w:rsidRPr="00EE7070">
        <w:rPr>
          <w:rFonts w:ascii="Times New Roman" w:eastAsia="Times New Roman" w:hAnsi="Times New Roman" w:cs="Times New Roman"/>
          <w:sz w:val="24"/>
          <w:szCs w:val="24"/>
          <w:lang w:val="uk-UA" w:eastAsia="ru-RU"/>
        </w:rPr>
        <w:t xml:space="preserve">2) знижують можливості осіб, уповноважених на виконання функцій держави або місцевого самоврядування, діяти на власний розсуд при прийнятті управлінських рішень;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0" w:name="n348"/>
      <w:bookmarkEnd w:id="340"/>
      <w:r w:rsidRPr="00EE7070">
        <w:rPr>
          <w:rFonts w:ascii="Times New Roman" w:eastAsia="Times New Roman" w:hAnsi="Times New Roman" w:cs="Times New Roman"/>
          <w:sz w:val="24"/>
          <w:szCs w:val="24"/>
          <w:lang w:val="uk-UA" w:eastAsia="ru-RU"/>
        </w:rPr>
        <w:t xml:space="preserve">3) створюють умови для здійснення належного контролю за процесом прийняття управлінських рішень і, при необхідності, дозволяють корегувати помилкові рішення, не чекаючи розвитку конфліктної ситуації;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1" w:name="n349"/>
      <w:bookmarkEnd w:id="341"/>
      <w:r w:rsidRPr="00EE7070">
        <w:rPr>
          <w:rFonts w:ascii="Times New Roman" w:eastAsia="Times New Roman" w:hAnsi="Times New Roman" w:cs="Times New Roman"/>
          <w:sz w:val="24"/>
          <w:szCs w:val="24"/>
          <w:lang w:val="uk-UA" w:eastAsia="ru-RU"/>
        </w:rPr>
        <w:t xml:space="preserve">4) забезпечують однакове застосування державно-владних повноважень особами, уповноваженими на виконання функцій держави або місцевого самоврядування;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2" w:name="n350"/>
      <w:bookmarkEnd w:id="342"/>
      <w:r w:rsidRPr="00EE7070">
        <w:rPr>
          <w:rFonts w:ascii="Times New Roman" w:eastAsia="Times New Roman" w:hAnsi="Times New Roman" w:cs="Times New Roman"/>
          <w:sz w:val="24"/>
          <w:szCs w:val="24"/>
          <w:lang w:val="uk-UA" w:eastAsia="ru-RU"/>
        </w:rPr>
        <w:t xml:space="preserve">5) створюють гласну, відкриту модель реалізації правовідносин – від їх виникнення до виконання сторонами своїх публічно-правових обов’язків;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3" w:name="n351"/>
      <w:bookmarkEnd w:id="343"/>
      <w:r w:rsidRPr="00EE7070">
        <w:rPr>
          <w:rFonts w:ascii="Times New Roman" w:eastAsia="Times New Roman" w:hAnsi="Times New Roman" w:cs="Times New Roman"/>
          <w:sz w:val="24"/>
          <w:szCs w:val="24"/>
          <w:lang w:val="uk-UA" w:eastAsia="ru-RU"/>
        </w:rPr>
        <w:t>6) дозволяють погодити та скоординувати дії різних органів (осіб, уповноважених на виконання функцій держави або місцевого самоврядування), які беруть участь у підготовці та прийнятті управлінських рішень.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4" w:name="n352"/>
      <w:bookmarkEnd w:id="344"/>
      <w:r w:rsidRPr="00EE7070">
        <w:rPr>
          <w:rFonts w:ascii="Times New Roman" w:eastAsia="Times New Roman" w:hAnsi="Times New Roman" w:cs="Times New Roman"/>
          <w:sz w:val="24"/>
          <w:szCs w:val="24"/>
          <w:lang w:val="uk-UA" w:eastAsia="ru-RU"/>
        </w:rPr>
        <w:t>4.5. Адміністративні процедури здатні знизити ризик загрози виникнення корупційних відносин за умови, що:</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5" w:name="n353"/>
      <w:bookmarkEnd w:id="345"/>
      <w:r w:rsidRPr="00EE7070">
        <w:rPr>
          <w:rFonts w:ascii="Times New Roman" w:eastAsia="Times New Roman" w:hAnsi="Times New Roman" w:cs="Times New Roman"/>
          <w:sz w:val="24"/>
          <w:szCs w:val="24"/>
          <w:lang w:val="uk-UA" w:eastAsia="ru-RU"/>
        </w:rPr>
        <w:t>1) встановлена процедура відповідає характеру матеріальних правовідносин, дозволяє врахувати їх специфіку;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6" w:name="n354"/>
      <w:bookmarkEnd w:id="346"/>
      <w:r w:rsidRPr="00EE7070">
        <w:rPr>
          <w:rFonts w:ascii="Times New Roman" w:eastAsia="Times New Roman" w:hAnsi="Times New Roman" w:cs="Times New Roman"/>
          <w:sz w:val="24"/>
          <w:szCs w:val="24"/>
          <w:lang w:val="uk-UA" w:eastAsia="ru-RU"/>
        </w:rPr>
        <w:t>2) у нормативно-правовому акті, проекті нормативно-правового акта закріплено всі основні елементи адміністративної процедури, вона не є фрагментарною або не повністю врегульованою;</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7" w:name="n580"/>
      <w:bookmarkStart w:id="348" w:name="n356"/>
      <w:bookmarkEnd w:id="347"/>
      <w:bookmarkEnd w:id="348"/>
      <w:r w:rsidRPr="00EE7070">
        <w:rPr>
          <w:rFonts w:ascii="Times New Roman" w:eastAsia="Times New Roman" w:hAnsi="Times New Roman" w:cs="Times New Roman"/>
          <w:sz w:val="24"/>
          <w:szCs w:val="24"/>
          <w:lang w:val="uk-UA" w:eastAsia="ru-RU"/>
        </w:rPr>
        <w:t>3) у нормативно-правовому акті, проекті нормативно-правового акта закріплено юридичні засоби, що дозволяють забезпечити належне дотримання особами, уповноваженими на виконання функцій держави або місцевого самоврядування, вимог адміністративної процедури, у тому числі унеможливлюють прийняття такими особами рішень без дотримання встановленої процедури.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49" w:name="n581"/>
      <w:bookmarkStart w:id="350" w:name="n359"/>
      <w:bookmarkEnd w:id="349"/>
      <w:bookmarkEnd w:id="350"/>
      <w:r w:rsidRPr="00EE7070">
        <w:rPr>
          <w:rFonts w:ascii="Times New Roman" w:eastAsia="Times New Roman" w:hAnsi="Times New Roman" w:cs="Times New Roman"/>
          <w:sz w:val="24"/>
          <w:szCs w:val="24"/>
          <w:lang w:val="uk-UA" w:eastAsia="ru-RU"/>
        </w:rPr>
        <w:t>4.6. Під час аналізу нормативно-правового акта, проекту нормативно-правового акта особа, яка проводить експертизу, звертає увагу на наявність у ньому нормативних приписів, що свідчать про необхідність встановлення адміністративної процедури.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1" w:name="n582"/>
      <w:bookmarkStart w:id="352" w:name="n362"/>
      <w:bookmarkEnd w:id="351"/>
      <w:bookmarkEnd w:id="352"/>
      <w:r w:rsidRPr="00EE7070">
        <w:rPr>
          <w:rFonts w:ascii="Times New Roman" w:eastAsia="Times New Roman" w:hAnsi="Times New Roman" w:cs="Times New Roman"/>
          <w:sz w:val="24"/>
          <w:szCs w:val="24"/>
          <w:lang w:val="uk-UA" w:eastAsia="ru-RU"/>
        </w:rPr>
        <w:t>Адміністративні процедури повинні застосовуватися у випадках, коли мова йде про прийняття рішення, щодо конкретної справи, і тоді, коли орган (особа, уповноважена на виконання функцій держави або місцевого самоврядування) має право прийняти декілька видів управлінських рішень.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3" w:name="n363"/>
      <w:bookmarkEnd w:id="353"/>
      <w:r w:rsidRPr="00EE7070">
        <w:rPr>
          <w:rFonts w:ascii="Times New Roman" w:eastAsia="Times New Roman" w:hAnsi="Times New Roman" w:cs="Times New Roman"/>
          <w:sz w:val="24"/>
          <w:szCs w:val="24"/>
          <w:lang w:val="uk-UA" w:eastAsia="ru-RU"/>
        </w:rPr>
        <w:t>Адміністративна процедура встановлюється за наявності таких нормативних приписів:</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4" w:name="n364"/>
      <w:bookmarkEnd w:id="354"/>
      <w:r w:rsidRPr="00EE7070">
        <w:rPr>
          <w:rFonts w:ascii="Times New Roman" w:eastAsia="Times New Roman" w:hAnsi="Times New Roman" w:cs="Times New Roman"/>
          <w:sz w:val="24"/>
          <w:szCs w:val="24"/>
          <w:lang w:val="uk-UA" w:eastAsia="ru-RU"/>
        </w:rPr>
        <w:t xml:space="preserve">1) приписи, що регулюють реалізацію суб’єктивних прав та виконання юридичних обов’язків фізичними або юридичними особами у взаємодії з особами, уповноваженими на виконання </w:t>
      </w:r>
      <w:r w:rsidRPr="00EE7070">
        <w:rPr>
          <w:rFonts w:ascii="Times New Roman" w:eastAsia="Times New Roman" w:hAnsi="Times New Roman" w:cs="Times New Roman"/>
          <w:sz w:val="24"/>
          <w:szCs w:val="24"/>
          <w:lang w:val="uk-UA" w:eastAsia="ru-RU"/>
        </w:rPr>
        <w:lastRenderedPageBreak/>
        <w:t>функцій держави або місцевого самоврядування, службовими особами державних або комунальних підприємств, установ, організацій;</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5" w:name="n365"/>
      <w:bookmarkEnd w:id="355"/>
      <w:r w:rsidRPr="00EE7070">
        <w:rPr>
          <w:rFonts w:ascii="Times New Roman" w:eastAsia="Times New Roman" w:hAnsi="Times New Roman" w:cs="Times New Roman"/>
          <w:sz w:val="24"/>
          <w:szCs w:val="24"/>
          <w:lang w:val="uk-UA" w:eastAsia="ru-RU"/>
        </w:rPr>
        <w:t xml:space="preserve">2) приписи, що регулюють застосування особами, уповноваженими на виконання функцій держави або місцевого самоврядування, владних повноважень, пов’язаних із впливом на фізичних та юридичних осіб, у тому числі шляхом застосування до них заходів державного примусу, контролю та нагляду;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6" w:name="n366"/>
      <w:bookmarkEnd w:id="356"/>
      <w:r w:rsidRPr="00EE7070">
        <w:rPr>
          <w:rFonts w:ascii="Times New Roman" w:eastAsia="Times New Roman" w:hAnsi="Times New Roman" w:cs="Times New Roman"/>
          <w:sz w:val="24"/>
          <w:szCs w:val="24"/>
          <w:lang w:val="uk-UA" w:eastAsia="ru-RU"/>
        </w:rPr>
        <w:t xml:space="preserve">3) приписи, що закріплюють права осіб, уповноважених на виконання функцій держави або місцевого самоврядування, які пов’язані з виданням індивідуальних нормативно-правових актів, прийняттям інших видів управлінських рішень, здійсненням юридично значущих дій – реєстрацією, веденням реєстрів, державним обліком, наданням адміністративних послуг;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7" w:name="n367"/>
      <w:bookmarkEnd w:id="357"/>
      <w:r w:rsidRPr="00EE7070">
        <w:rPr>
          <w:rFonts w:ascii="Times New Roman" w:eastAsia="Times New Roman" w:hAnsi="Times New Roman" w:cs="Times New Roman"/>
          <w:sz w:val="24"/>
          <w:szCs w:val="24"/>
          <w:lang w:val="uk-UA" w:eastAsia="ru-RU"/>
        </w:rPr>
        <w:t xml:space="preserve">4) інші нормативні приписи, які свідчать про те, що для забезпечення їх ефективної реалізації і попередження ризиків виникнення корупційних відносин необхідна адміністративна процедура.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8" w:name="n368"/>
      <w:bookmarkEnd w:id="358"/>
      <w:r w:rsidRPr="00EE7070">
        <w:rPr>
          <w:rFonts w:ascii="Times New Roman" w:eastAsia="Times New Roman" w:hAnsi="Times New Roman" w:cs="Times New Roman"/>
          <w:sz w:val="24"/>
          <w:szCs w:val="24"/>
          <w:lang w:val="uk-UA" w:eastAsia="ru-RU"/>
        </w:rPr>
        <w:t xml:space="preserve">4.7. Для констатації відсутності адміністративної процедури особа, яка проводить експертизу, повинна оцінити зміст не тільки того нормативно-правового акта, проекту нормативно-правового акта, відносно якого проводиться експертиза, але й пов’язаних з ним інших нормативно-правових актів, оскільки адміністративна процедура, як правило, встановлюється не законом, а підзаконними нормативно-правовими актами.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59" w:name="n583"/>
      <w:bookmarkStart w:id="360" w:name="n371"/>
      <w:bookmarkEnd w:id="359"/>
      <w:bookmarkEnd w:id="360"/>
      <w:proofErr w:type="spellStart"/>
      <w:r w:rsidRPr="00EE7070">
        <w:rPr>
          <w:rFonts w:ascii="Times New Roman" w:eastAsia="Times New Roman" w:hAnsi="Times New Roman" w:cs="Times New Roman"/>
          <w:sz w:val="24"/>
          <w:szCs w:val="24"/>
          <w:lang w:val="uk-UA" w:eastAsia="ru-RU"/>
        </w:rPr>
        <w:t>Бланкетні</w:t>
      </w:r>
      <w:proofErr w:type="spellEnd"/>
      <w:r w:rsidRPr="00EE7070">
        <w:rPr>
          <w:rFonts w:ascii="Times New Roman" w:eastAsia="Times New Roman" w:hAnsi="Times New Roman" w:cs="Times New Roman"/>
          <w:sz w:val="24"/>
          <w:szCs w:val="24"/>
          <w:lang w:val="uk-UA" w:eastAsia="ru-RU"/>
        </w:rPr>
        <w:t xml:space="preserve"> нормативні приписи законів, що передбачають прийняття підзаконних нормативно-правових актів з метою встановлення адміністративних процедур, самі по собі не можуть розглядатися як </w:t>
      </w:r>
      <w:proofErr w:type="spellStart"/>
      <w:r w:rsidRPr="00EE7070">
        <w:rPr>
          <w:rFonts w:ascii="Times New Roman" w:eastAsia="Times New Roman" w:hAnsi="Times New Roman" w:cs="Times New Roman"/>
          <w:sz w:val="24"/>
          <w:szCs w:val="24"/>
          <w:lang w:val="uk-UA" w:eastAsia="ru-RU"/>
        </w:rPr>
        <w:t>корупціогенний</w:t>
      </w:r>
      <w:proofErr w:type="spellEnd"/>
      <w:r w:rsidRPr="00EE7070">
        <w:rPr>
          <w:rFonts w:ascii="Times New Roman" w:eastAsia="Times New Roman" w:hAnsi="Times New Roman" w:cs="Times New Roman"/>
          <w:sz w:val="24"/>
          <w:szCs w:val="24"/>
          <w:lang w:val="uk-UA" w:eastAsia="ru-RU"/>
        </w:rPr>
        <w:t xml:space="preserve"> фактор, якщо даний закон містить основні правові характеристики (основні елементи) адміністративної процедури – визначає правовий статус її учасників, умови і підстави застосування процедури, містить вичерпний перелік обмежень і заборон, що діють у рамках процедурних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1" w:name="n372"/>
      <w:bookmarkEnd w:id="361"/>
      <w:r w:rsidRPr="00EE7070">
        <w:rPr>
          <w:rFonts w:ascii="Times New Roman" w:eastAsia="Times New Roman" w:hAnsi="Times New Roman" w:cs="Times New Roman"/>
          <w:sz w:val="24"/>
          <w:szCs w:val="24"/>
          <w:lang w:val="uk-UA" w:eastAsia="ru-RU"/>
        </w:rPr>
        <w:t xml:space="preserve">4.8. Оскільки </w:t>
      </w:r>
      <w:proofErr w:type="spellStart"/>
      <w:r w:rsidRPr="00EE7070">
        <w:rPr>
          <w:rFonts w:ascii="Times New Roman" w:eastAsia="Times New Roman" w:hAnsi="Times New Roman" w:cs="Times New Roman"/>
          <w:sz w:val="24"/>
          <w:szCs w:val="24"/>
          <w:lang w:val="uk-UA" w:eastAsia="ru-RU"/>
        </w:rPr>
        <w:t>корупціогенним</w:t>
      </w:r>
      <w:proofErr w:type="spellEnd"/>
      <w:r w:rsidRPr="00EE7070">
        <w:rPr>
          <w:rFonts w:ascii="Times New Roman" w:eastAsia="Times New Roman" w:hAnsi="Times New Roman" w:cs="Times New Roman"/>
          <w:sz w:val="24"/>
          <w:szCs w:val="24"/>
          <w:lang w:val="uk-UA" w:eastAsia="ru-RU"/>
        </w:rPr>
        <w:t xml:space="preserve"> фактором є не тільки факт відсутності адміністративної процедури, але й нечіткості існуючої адміністративної процедури особа, яка проводить експертизу, зобов’язана проаналізувати структуру закріпленої нормативно-правовим актом, проектом нормативно-правового акта адміністративної процедури на предмет виявлення нечіткостей, що здатні створити умови для виникнення </w:t>
      </w:r>
      <w:proofErr w:type="spellStart"/>
      <w:r w:rsidRPr="00EE7070">
        <w:rPr>
          <w:rFonts w:ascii="Times New Roman" w:eastAsia="Times New Roman" w:hAnsi="Times New Roman" w:cs="Times New Roman"/>
          <w:sz w:val="24"/>
          <w:szCs w:val="24"/>
          <w:lang w:val="uk-UA" w:eastAsia="ru-RU"/>
        </w:rPr>
        <w:t>корупціогенних</w:t>
      </w:r>
      <w:proofErr w:type="spellEnd"/>
      <w:r w:rsidRPr="00EE7070">
        <w:rPr>
          <w:rFonts w:ascii="Times New Roman" w:eastAsia="Times New Roman" w:hAnsi="Times New Roman" w:cs="Times New Roman"/>
          <w:sz w:val="24"/>
          <w:szCs w:val="24"/>
          <w:lang w:val="uk-UA" w:eastAsia="ru-RU"/>
        </w:rPr>
        <w:t xml:space="preserve"> відносин.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2" w:name="n584"/>
      <w:bookmarkStart w:id="363" w:name="n374"/>
      <w:bookmarkEnd w:id="362"/>
      <w:bookmarkEnd w:id="363"/>
      <w:r w:rsidRPr="00EE7070">
        <w:rPr>
          <w:rFonts w:ascii="Times New Roman" w:eastAsia="Times New Roman" w:hAnsi="Times New Roman" w:cs="Times New Roman"/>
          <w:sz w:val="24"/>
          <w:szCs w:val="24"/>
          <w:lang w:val="uk-UA" w:eastAsia="ru-RU"/>
        </w:rPr>
        <w:t xml:space="preserve">При аналізі нормативно-правового акту, проекту нормативно-правового акта на предмет належного закріплення адміністративних процедур особа, яка проводить експертизу, повинна враховувати наявність таких структурних елементів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4" w:name="n585"/>
      <w:bookmarkStart w:id="365" w:name="n376"/>
      <w:bookmarkEnd w:id="364"/>
      <w:bookmarkEnd w:id="365"/>
      <w:r w:rsidRPr="00EE7070">
        <w:rPr>
          <w:rFonts w:ascii="Times New Roman" w:eastAsia="Times New Roman" w:hAnsi="Times New Roman" w:cs="Times New Roman"/>
          <w:sz w:val="24"/>
          <w:szCs w:val="24"/>
          <w:lang w:val="uk-UA" w:eastAsia="ru-RU"/>
        </w:rPr>
        <w:t xml:space="preserve">1) опис юридичного факту (фактичного складу), з яким пов’язується застосування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6" w:name="n377"/>
      <w:bookmarkEnd w:id="366"/>
      <w:r w:rsidRPr="00EE7070">
        <w:rPr>
          <w:rFonts w:ascii="Times New Roman" w:eastAsia="Times New Roman" w:hAnsi="Times New Roman" w:cs="Times New Roman"/>
          <w:sz w:val="24"/>
          <w:szCs w:val="24"/>
          <w:lang w:val="uk-UA" w:eastAsia="ru-RU"/>
        </w:rPr>
        <w:t xml:space="preserve">а) якщо юридичний факт є подією, то у нормативно-правовому акті, проекті нормативно-правового акта має бути визначено, хто може виявити подію і як повинно бути оформлено її виявлення;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7" w:name="n586"/>
      <w:bookmarkStart w:id="368" w:name="n379"/>
      <w:bookmarkEnd w:id="367"/>
      <w:bookmarkEnd w:id="368"/>
      <w:r w:rsidRPr="00EE7070">
        <w:rPr>
          <w:rFonts w:ascii="Times New Roman" w:eastAsia="Times New Roman" w:hAnsi="Times New Roman" w:cs="Times New Roman"/>
          <w:sz w:val="24"/>
          <w:szCs w:val="24"/>
          <w:lang w:val="uk-UA" w:eastAsia="ru-RU"/>
        </w:rPr>
        <w:t xml:space="preserve">б) якщо юридичний факт є дією (найбільш часто дією є звернення), то має бути визначено, хто може це здійснювати і за яких умов, а також порядок її юридичного оформлення;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69" w:name="n380"/>
      <w:bookmarkEnd w:id="369"/>
      <w:r w:rsidRPr="00EE7070">
        <w:rPr>
          <w:rFonts w:ascii="Times New Roman" w:eastAsia="Times New Roman" w:hAnsi="Times New Roman" w:cs="Times New Roman"/>
          <w:sz w:val="24"/>
          <w:szCs w:val="24"/>
          <w:lang w:val="uk-UA" w:eastAsia="ru-RU"/>
        </w:rPr>
        <w:t xml:space="preserve">2) права та обов’язки учасників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0" w:name="n381"/>
      <w:bookmarkEnd w:id="370"/>
      <w:r w:rsidRPr="00EE7070">
        <w:rPr>
          <w:rFonts w:ascii="Times New Roman" w:eastAsia="Times New Roman" w:hAnsi="Times New Roman" w:cs="Times New Roman"/>
          <w:sz w:val="24"/>
          <w:szCs w:val="24"/>
          <w:lang w:val="uk-UA" w:eastAsia="ru-RU"/>
        </w:rPr>
        <w:t xml:space="preserve">а) кожне право або обов’язок має бути співвіднесене з однією із сторін, що беруть участь у процедурі;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1" w:name="n382"/>
      <w:bookmarkEnd w:id="371"/>
      <w:r w:rsidRPr="00EE7070">
        <w:rPr>
          <w:rFonts w:ascii="Times New Roman" w:eastAsia="Times New Roman" w:hAnsi="Times New Roman" w:cs="Times New Roman"/>
          <w:sz w:val="24"/>
          <w:szCs w:val="24"/>
          <w:lang w:val="uk-UA" w:eastAsia="ru-RU"/>
        </w:rPr>
        <w:t xml:space="preserve">б) повинні бути визначені умови реалізації права, у тому числі стадія процедури, на якій воно може бути реалізоване;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2" w:name="n383"/>
      <w:bookmarkEnd w:id="372"/>
      <w:r w:rsidRPr="00EE7070">
        <w:rPr>
          <w:rFonts w:ascii="Times New Roman" w:eastAsia="Times New Roman" w:hAnsi="Times New Roman" w:cs="Times New Roman"/>
          <w:sz w:val="24"/>
          <w:szCs w:val="24"/>
          <w:lang w:val="uk-UA" w:eastAsia="ru-RU"/>
        </w:rPr>
        <w:t xml:space="preserve">в) строк реалізації права, якщо його обмежено іншими рамками, окрім часових рамок самої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3" w:name="n384"/>
      <w:bookmarkEnd w:id="373"/>
      <w:r w:rsidRPr="00EE7070">
        <w:rPr>
          <w:rFonts w:ascii="Times New Roman" w:eastAsia="Times New Roman" w:hAnsi="Times New Roman" w:cs="Times New Roman"/>
          <w:sz w:val="24"/>
          <w:szCs w:val="24"/>
          <w:lang w:val="uk-UA" w:eastAsia="ru-RU"/>
        </w:rPr>
        <w:t xml:space="preserve">г) дії, які повинна здійснити сторона процедури для реалізації свого права;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4" w:name="n385"/>
      <w:bookmarkEnd w:id="374"/>
      <w:r w:rsidRPr="00EE7070">
        <w:rPr>
          <w:rFonts w:ascii="Times New Roman" w:eastAsia="Times New Roman" w:hAnsi="Times New Roman" w:cs="Times New Roman"/>
          <w:sz w:val="24"/>
          <w:szCs w:val="24"/>
          <w:lang w:val="uk-UA" w:eastAsia="ru-RU"/>
        </w:rPr>
        <w:t xml:space="preserve">3) стадії та етапи здійснення процедурних дій: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5" w:name="n386"/>
      <w:bookmarkEnd w:id="375"/>
      <w:r w:rsidRPr="00EE7070">
        <w:rPr>
          <w:rFonts w:ascii="Times New Roman" w:eastAsia="Times New Roman" w:hAnsi="Times New Roman" w:cs="Times New Roman"/>
          <w:sz w:val="24"/>
          <w:szCs w:val="24"/>
          <w:lang w:val="uk-UA" w:eastAsia="ru-RU"/>
        </w:rPr>
        <w:t xml:space="preserve">а) процедурні дії мають розташовуватись у певній послідовності, що направлена на досягнення конкретної мети;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6" w:name="n387"/>
      <w:bookmarkEnd w:id="376"/>
      <w:r w:rsidRPr="00EE7070">
        <w:rPr>
          <w:rFonts w:ascii="Times New Roman" w:eastAsia="Times New Roman" w:hAnsi="Times New Roman" w:cs="Times New Roman"/>
          <w:sz w:val="24"/>
          <w:szCs w:val="24"/>
          <w:lang w:val="uk-UA" w:eastAsia="ru-RU"/>
        </w:rPr>
        <w:t xml:space="preserve">б) відносно кожної дії мають бути визначені момент її здійснення в рамках процедури, а також її зміст та форма;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7" w:name="n388"/>
      <w:bookmarkEnd w:id="377"/>
      <w:r w:rsidRPr="00EE7070">
        <w:rPr>
          <w:rFonts w:ascii="Times New Roman" w:eastAsia="Times New Roman" w:hAnsi="Times New Roman" w:cs="Times New Roman"/>
          <w:sz w:val="24"/>
          <w:szCs w:val="24"/>
          <w:lang w:val="uk-UA" w:eastAsia="ru-RU"/>
        </w:rPr>
        <w:t xml:space="preserve">4) види проміжних та підсумкових рішень, що приймаються в рамках процедури або за висновками, зробленими за результатами її застосування, і вимог до них: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8" w:name="n389"/>
      <w:bookmarkEnd w:id="378"/>
      <w:r w:rsidRPr="00EE7070">
        <w:rPr>
          <w:rFonts w:ascii="Times New Roman" w:eastAsia="Times New Roman" w:hAnsi="Times New Roman" w:cs="Times New Roman"/>
          <w:sz w:val="24"/>
          <w:szCs w:val="24"/>
          <w:lang w:val="uk-UA" w:eastAsia="ru-RU"/>
        </w:rPr>
        <w:lastRenderedPageBreak/>
        <w:t xml:space="preserve">а) проміжні рішення – рішення, що визначають перехід процедури на наступну стадію (етап) або повернення до попередньої стадії (етапу);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79" w:name="n390"/>
      <w:bookmarkEnd w:id="379"/>
      <w:r w:rsidRPr="00EE7070">
        <w:rPr>
          <w:rFonts w:ascii="Times New Roman" w:eastAsia="Times New Roman" w:hAnsi="Times New Roman" w:cs="Times New Roman"/>
          <w:sz w:val="24"/>
          <w:szCs w:val="24"/>
          <w:lang w:val="uk-UA" w:eastAsia="ru-RU"/>
        </w:rPr>
        <w:t xml:space="preserve">б) підсумкові рішення, якими закінчується процедура, можуть бути двох видів: що вирішують справу по суті і ті, що закінчують процедуру внаслідок неможливості вирішення справи по суті.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0" w:name="n391"/>
      <w:bookmarkEnd w:id="380"/>
      <w:r w:rsidRPr="00EE7070">
        <w:rPr>
          <w:rFonts w:ascii="Times New Roman" w:eastAsia="Times New Roman" w:hAnsi="Times New Roman" w:cs="Times New Roman"/>
          <w:sz w:val="24"/>
          <w:szCs w:val="24"/>
          <w:lang w:val="uk-UA" w:eastAsia="ru-RU"/>
        </w:rPr>
        <w:t>Відносно процедурних (процесуальних) рішень мають бути визначені підстави прийняття рішення, суб’єкт, що уповноважений на прийняття рішення, строк прийняття підсумкового рішення з моменту ініціювання процедури (загальний строк процедури).</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81" w:name="n392"/>
      <w:bookmarkEnd w:id="381"/>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 xml:space="preserve">Критерії та способи оцінки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82" w:name="n393"/>
      <w:bookmarkEnd w:id="382"/>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 xml:space="preserve">4.9. Оцінюючи </w:t>
      </w:r>
      <w:proofErr w:type="spellStart"/>
      <w:r w:rsidRPr="00EE7070">
        <w:rPr>
          <w:rFonts w:ascii="Times New Roman" w:eastAsia="Times New Roman" w:hAnsi="Times New Roman" w:cs="Times New Roman"/>
          <w:sz w:val="24"/>
          <w:szCs w:val="24"/>
          <w:lang w:val="uk-UA" w:eastAsia="ru-RU"/>
        </w:rPr>
        <w:t>корупціогенність</w:t>
      </w:r>
      <w:proofErr w:type="spellEnd"/>
      <w:r w:rsidRPr="00EE7070">
        <w:rPr>
          <w:rFonts w:ascii="Times New Roman" w:eastAsia="Times New Roman" w:hAnsi="Times New Roman" w:cs="Times New Roman"/>
          <w:sz w:val="24"/>
          <w:szCs w:val="24"/>
          <w:lang w:val="uk-UA" w:eastAsia="ru-RU"/>
        </w:rPr>
        <w:t xml:space="preserve"> фактора відсутності адміністративної процедури особа, яка проводить експертизу, керується такими критеріями: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3" w:name="n394"/>
      <w:bookmarkEnd w:id="383"/>
      <w:r w:rsidRPr="00EE7070">
        <w:rPr>
          <w:rFonts w:ascii="Times New Roman" w:eastAsia="Times New Roman" w:hAnsi="Times New Roman" w:cs="Times New Roman"/>
          <w:sz w:val="24"/>
          <w:szCs w:val="24"/>
          <w:lang w:val="uk-UA" w:eastAsia="ru-RU"/>
        </w:rPr>
        <w:t xml:space="preserve">1) характером суб’єктивних прав та юридичних обов’язків фізичних та юридичних осіб, реалізацію яких забезпечує адміністративна процедура: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4" w:name="n395"/>
      <w:bookmarkEnd w:id="384"/>
      <w:r w:rsidRPr="00EE7070">
        <w:rPr>
          <w:rFonts w:ascii="Times New Roman" w:eastAsia="Times New Roman" w:hAnsi="Times New Roman" w:cs="Times New Roman"/>
          <w:sz w:val="24"/>
          <w:szCs w:val="24"/>
          <w:lang w:val="uk-UA" w:eastAsia="ru-RU"/>
        </w:rPr>
        <w:t xml:space="preserve">а) вони пов’язані з одержанням організаційної допомоги;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5" w:name="n396"/>
      <w:bookmarkEnd w:id="385"/>
      <w:r w:rsidRPr="00EE7070">
        <w:rPr>
          <w:rFonts w:ascii="Times New Roman" w:eastAsia="Times New Roman" w:hAnsi="Times New Roman" w:cs="Times New Roman"/>
          <w:sz w:val="24"/>
          <w:szCs w:val="24"/>
          <w:lang w:val="uk-UA" w:eastAsia="ru-RU"/>
        </w:rPr>
        <w:t xml:space="preserve">б) вони пов’язані з одержанням інформації;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6" w:name="n397"/>
      <w:bookmarkEnd w:id="386"/>
      <w:r w:rsidRPr="00EE7070">
        <w:rPr>
          <w:rFonts w:ascii="Times New Roman" w:eastAsia="Times New Roman" w:hAnsi="Times New Roman" w:cs="Times New Roman"/>
          <w:sz w:val="24"/>
          <w:szCs w:val="24"/>
          <w:lang w:val="uk-UA" w:eastAsia="ru-RU"/>
        </w:rPr>
        <w:t xml:space="preserve">в) вони пов’язані з одержанням заходів соціальної підтримки і соціального захисту;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7" w:name="n398"/>
      <w:bookmarkEnd w:id="387"/>
      <w:r w:rsidRPr="00EE7070">
        <w:rPr>
          <w:rFonts w:ascii="Times New Roman" w:eastAsia="Times New Roman" w:hAnsi="Times New Roman" w:cs="Times New Roman"/>
          <w:sz w:val="24"/>
          <w:szCs w:val="24"/>
          <w:lang w:val="uk-UA" w:eastAsia="ru-RU"/>
        </w:rPr>
        <w:t xml:space="preserve">г)вони пов’язані із застосуванням заходів публічно-правового примусу, призначенням публічно-правових санкцій;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8" w:name="n399"/>
      <w:bookmarkEnd w:id="388"/>
      <w:r w:rsidRPr="00EE7070">
        <w:rPr>
          <w:rFonts w:ascii="Times New Roman" w:eastAsia="Times New Roman" w:hAnsi="Times New Roman" w:cs="Times New Roman"/>
          <w:sz w:val="24"/>
          <w:szCs w:val="24"/>
          <w:lang w:val="uk-UA" w:eastAsia="ru-RU"/>
        </w:rPr>
        <w:t xml:space="preserve">ґ) вони пов’язані з одержанням права на зайняття певним видом діяльності, державною реєстрацією прав, діяльності, майна;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89" w:name="n400"/>
      <w:bookmarkEnd w:id="389"/>
      <w:r w:rsidRPr="00EE7070">
        <w:rPr>
          <w:rFonts w:ascii="Times New Roman" w:eastAsia="Times New Roman" w:hAnsi="Times New Roman" w:cs="Times New Roman"/>
          <w:sz w:val="24"/>
          <w:szCs w:val="24"/>
          <w:lang w:val="uk-UA" w:eastAsia="ru-RU"/>
        </w:rPr>
        <w:t xml:space="preserve">д) вони пов’язані з одержанням майна, наданням земельних ділянок, фінансових коштів, квот, у тому числі з участю в конкурсних (тендерних) процедурах; </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90" w:name="n401"/>
      <w:bookmarkEnd w:id="390"/>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 xml:space="preserve">2) вид та правове положення осіб, уповноважених на виконання функцій держави або місцевого самоврядування, які реалізують владні повноваження поза межами встановленої адміністративної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91" w:name="n402"/>
      <w:bookmarkEnd w:id="391"/>
      <w:r w:rsidRPr="00EE7070">
        <w:rPr>
          <w:rFonts w:ascii="Times New Roman" w:eastAsia="Times New Roman" w:hAnsi="Times New Roman" w:cs="Times New Roman"/>
          <w:sz w:val="24"/>
          <w:szCs w:val="24"/>
          <w:lang w:val="uk-UA" w:eastAsia="ru-RU"/>
        </w:rPr>
        <w:t xml:space="preserve">а) міністри та їх заступники, керівники інших органів державної влади та їх заступники;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92" w:name="n403"/>
      <w:bookmarkEnd w:id="392"/>
      <w:r w:rsidRPr="00EE7070">
        <w:rPr>
          <w:rFonts w:ascii="Times New Roman" w:eastAsia="Times New Roman" w:hAnsi="Times New Roman" w:cs="Times New Roman"/>
          <w:sz w:val="24"/>
          <w:szCs w:val="24"/>
          <w:lang w:val="uk-UA" w:eastAsia="ru-RU"/>
        </w:rPr>
        <w:t xml:space="preserve">б) керівники структурних підрозділів органів державної влади та інші особи, уповноважені на виконання функцій держави;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93" w:name="n404"/>
      <w:bookmarkEnd w:id="393"/>
      <w:r w:rsidRPr="00EE7070">
        <w:rPr>
          <w:rFonts w:ascii="Times New Roman" w:eastAsia="Times New Roman" w:hAnsi="Times New Roman" w:cs="Times New Roman"/>
          <w:sz w:val="24"/>
          <w:szCs w:val="24"/>
          <w:lang w:val="uk-UA" w:eastAsia="ru-RU"/>
        </w:rPr>
        <w:t>в) особи, уповноважені на виконання функцій місцевого самоврядування;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94" w:name="n405"/>
      <w:bookmarkEnd w:id="394"/>
      <w:r w:rsidRPr="00EE7070">
        <w:rPr>
          <w:rFonts w:ascii="Times New Roman" w:eastAsia="Times New Roman" w:hAnsi="Times New Roman" w:cs="Times New Roman"/>
          <w:sz w:val="24"/>
          <w:szCs w:val="24"/>
          <w:lang w:val="uk-UA" w:eastAsia="ru-RU"/>
        </w:rPr>
        <w:t>г) керівники і заступники керівників державних і комунальних підприємств, установ та організацій.</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95" w:name="n406"/>
      <w:bookmarkEnd w:id="395"/>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 xml:space="preserve">3) наявність у законодавстві юридичних засобів, що дозволяють компенсувати відсутність конкретної адміністративної процедури, наприклад, шляхом використання актів, що регулюють діловодство, посадових регламентів, посадових інструкцій, загальних нормативних приписів, що регламентують порядок прийняття управлінських рішень; </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96" w:name="n407"/>
      <w:bookmarkEnd w:id="396"/>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4) інші критерії, які свідчать про те, що відсутність адміністративної процедури може сприяти виникненню корупційних відносин.</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397" w:name="n408"/>
      <w:bookmarkEnd w:id="397"/>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4.10. Про нечіткість встановленої нормативно-правовим актом, проектом нормативно-правового акта адміністративної процедури, що створює умови для виникнення корупційних відносин, можуть свідчити такі ознаки: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398" w:name="n587"/>
      <w:bookmarkStart w:id="399" w:name="n410"/>
      <w:bookmarkEnd w:id="398"/>
      <w:bookmarkEnd w:id="399"/>
      <w:r w:rsidRPr="00EE7070">
        <w:rPr>
          <w:rFonts w:ascii="Times New Roman" w:eastAsia="Times New Roman" w:hAnsi="Times New Roman" w:cs="Times New Roman"/>
          <w:sz w:val="24"/>
          <w:szCs w:val="24"/>
          <w:lang w:val="uk-UA" w:eastAsia="ru-RU"/>
        </w:rPr>
        <w:t>1) не визначено або недостатньо чітко визначено обов’язки органу (осіб, уповноважених на виконання функцій держави або місцевого самоврядування) після порушення конкретних юридичних справ, що ініціюються фізичними або юридичними особами;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0" w:name="n411"/>
      <w:bookmarkEnd w:id="400"/>
      <w:r w:rsidRPr="00EE7070">
        <w:rPr>
          <w:rFonts w:ascii="Times New Roman" w:eastAsia="Times New Roman" w:hAnsi="Times New Roman" w:cs="Times New Roman"/>
          <w:sz w:val="24"/>
          <w:szCs w:val="24"/>
          <w:lang w:val="uk-UA" w:eastAsia="ru-RU"/>
        </w:rPr>
        <w:t>2) відсутні процесуальні гарантії, що забезпечують вплив фізичної або юридичної особи на хід адміністративної процедури, у тому числі не закріплено права фізичної або юридичної особи бути вислуханою, надавати матеріали, інформацію, докази;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1" w:name="n412"/>
      <w:bookmarkEnd w:id="401"/>
      <w:r w:rsidRPr="00EE7070">
        <w:rPr>
          <w:rFonts w:ascii="Times New Roman" w:eastAsia="Times New Roman" w:hAnsi="Times New Roman" w:cs="Times New Roman"/>
          <w:sz w:val="24"/>
          <w:szCs w:val="24"/>
          <w:lang w:val="uk-UA" w:eastAsia="ru-RU"/>
        </w:rPr>
        <w:lastRenderedPageBreak/>
        <w:t>3) невизначеність відносно строків прийняття остаточних процедурних рішень: ці строки не встановлено взагалі або орган (особа, уповноважена на виконання функцій держави або місцевого самоврядування) має право самостійно їх визначати, продовжувати чи скорочувати;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2" w:name="n413"/>
      <w:bookmarkEnd w:id="402"/>
      <w:r w:rsidRPr="00EE7070">
        <w:rPr>
          <w:rFonts w:ascii="Times New Roman" w:eastAsia="Times New Roman" w:hAnsi="Times New Roman" w:cs="Times New Roman"/>
          <w:sz w:val="24"/>
          <w:szCs w:val="24"/>
          <w:lang w:val="uk-UA" w:eastAsia="ru-RU"/>
        </w:rPr>
        <w:t>4) процедура не закріплює вичерпних підстав і порядку прийняття управлінських рішень;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3" w:name="n414"/>
      <w:bookmarkEnd w:id="403"/>
      <w:r w:rsidRPr="00EE7070">
        <w:rPr>
          <w:rFonts w:ascii="Times New Roman" w:eastAsia="Times New Roman" w:hAnsi="Times New Roman" w:cs="Times New Roman"/>
          <w:sz w:val="24"/>
          <w:szCs w:val="24"/>
          <w:lang w:val="uk-UA" w:eastAsia="ru-RU"/>
        </w:rPr>
        <w:t>5) окремі положення процедури дозволяють органу (особі, уповноваженій на виконання функцій держави або місцевого самоврядування) невмотивовано змінювати її хід, закінчувати або поновлювати процедурні відносини або вибирати сприятливі або несприятливі для фізичних чи юридичних осіб управлінські рішення (корелює з фактором перевищення обсягу дискреційних повноважень);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4" w:name="n415"/>
      <w:bookmarkEnd w:id="404"/>
      <w:r w:rsidRPr="00EE7070">
        <w:rPr>
          <w:rFonts w:ascii="Times New Roman" w:eastAsia="Times New Roman" w:hAnsi="Times New Roman" w:cs="Times New Roman"/>
          <w:sz w:val="24"/>
          <w:szCs w:val="24"/>
          <w:lang w:val="uk-UA" w:eastAsia="ru-RU"/>
        </w:rPr>
        <w:t>6) процедура занадто деталізує обов’язки фізичних або юридичних осіб, що значно ускладнює їх точне виконання (корелює з фактором надмірних обтяжень);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5" w:name="n416"/>
      <w:bookmarkEnd w:id="405"/>
      <w:r w:rsidRPr="00EE7070">
        <w:rPr>
          <w:rFonts w:ascii="Times New Roman" w:eastAsia="Times New Roman" w:hAnsi="Times New Roman" w:cs="Times New Roman"/>
          <w:sz w:val="24"/>
          <w:szCs w:val="24"/>
          <w:lang w:val="uk-UA" w:eastAsia="ru-RU"/>
        </w:rPr>
        <w:t>7) інші ознаки, що сприяють створенню умов для виникнення корупційних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6" w:name="n417"/>
      <w:bookmarkEnd w:id="406"/>
      <w:r w:rsidRPr="00EE7070">
        <w:rPr>
          <w:rFonts w:ascii="Times New Roman" w:eastAsia="Times New Roman" w:hAnsi="Times New Roman" w:cs="Times New Roman"/>
          <w:sz w:val="24"/>
          <w:szCs w:val="24"/>
          <w:lang w:val="uk-UA" w:eastAsia="ru-RU"/>
        </w:rPr>
        <w:t xml:space="preserve">4.11. Оцінюючи можливу </w:t>
      </w:r>
      <w:proofErr w:type="spellStart"/>
      <w:r w:rsidRPr="00EE7070">
        <w:rPr>
          <w:rFonts w:ascii="Times New Roman" w:eastAsia="Times New Roman" w:hAnsi="Times New Roman" w:cs="Times New Roman"/>
          <w:sz w:val="24"/>
          <w:szCs w:val="24"/>
          <w:lang w:val="uk-UA" w:eastAsia="ru-RU"/>
        </w:rPr>
        <w:t>корупційність</w:t>
      </w:r>
      <w:proofErr w:type="spellEnd"/>
      <w:r w:rsidRPr="00EE7070">
        <w:rPr>
          <w:rFonts w:ascii="Times New Roman" w:eastAsia="Times New Roman" w:hAnsi="Times New Roman" w:cs="Times New Roman"/>
          <w:sz w:val="24"/>
          <w:szCs w:val="24"/>
          <w:lang w:val="uk-UA" w:eastAsia="ru-RU"/>
        </w:rPr>
        <w:t xml:space="preserve"> адміністративної процедури, особа, яка проводить експертизу, керується критеріями, що містяться в пункті 4.9 цієї Методології. Додатковими критеріями оцінки є: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7" w:name="n588"/>
      <w:bookmarkStart w:id="408" w:name="n419"/>
      <w:bookmarkEnd w:id="407"/>
      <w:bookmarkEnd w:id="408"/>
      <w:r w:rsidRPr="00EE7070">
        <w:rPr>
          <w:rFonts w:ascii="Times New Roman" w:eastAsia="Times New Roman" w:hAnsi="Times New Roman" w:cs="Times New Roman"/>
          <w:sz w:val="24"/>
          <w:szCs w:val="24"/>
          <w:lang w:val="uk-UA" w:eastAsia="ru-RU"/>
        </w:rPr>
        <w:t>1) масштаби застосування даної адміністративної процедури в межах адміністративно-територіальної одиниці або в межах діяльності окремих органів місцевого самоврядування;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09" w:name="n420"/>
      <w:bookmarkEnd w:id="409"/>
      <w:r w:rsidRPr="00EE7070">
        <w:rPr>
          <w:rFonts w:ascii="Times New Roman" w:eastAsia="Times New Roman" w:hAnsi="Times New Roman" w:cs="Times New Roman"/>
          <w:sz w:val="24"/>
          <w:szCs w:val="24"/>
          <w:lang w:val="uk-UA" w:eastAsia="ru-RU"/>
        </w:rPr>
        <w:t>2) загальновідома соціальна характеристика фізичних або юридичних осіб, які реалізують права і обов’язки в рамках даної процедури, – їх соціальне, майнове, фінансове становище;</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0" w:name="n421"/>
      <w:bookmarkEnd w:id="410"/>
      <w:r w:rsidRPr="00EE7070">
        <w:rPr>
          <w:rFonts w:ascii="Times New Roman" w:eastAsia="Times New Roman" w:hAnsi="Times New Roman" w:cs="Times New Roman"/>
          <w:sz w:val="24"/>
          <w:szCs w:val="24"/>
          <w:lang w:val="uk-UA" w:eastAsia="ru-RU"/>
        </w:rPr>
        <w:t>3) вид нормативно-правового акта, проекту нормативно-правового акта, що закріплює процедуру, наявність або відсутність у ньому положень, що передбачають наступну конкретизацію процедурних правил.</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1" w:name="n589"/>
      <w:bookmarkStart w:id="412" w:name="n423"/>
      <w:bookmarkEnd w:id="411"/>
      <w:bookmarkEnd w:id="412"/>
      <w:r w:rsidRPr="00EE7070">
        <w:rPr>
          <w:rFonts w:ascii="Times New Roman" w:eastAsia="Times New Roman" w:hAnsi="Times New Roman" w:cs="Times New Roman"/>
          <w:sz w:val="24"/>
          <w:szCs w:val="24"/>
          <w:lang w:val="uk-UA" w:eastAsia="ru-RU"/>
        </w:rPr>
        <w:t xml:space="preserve">4.12. При оцінці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особа, яка проводить експертизу, повинна враховувати наявні або можливі негативні наслідки нечіткого визначення адміністративної процедури: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3" w:name="n590"/>
      <w:bookmarkStart w:id="414" w:name="n425"/>
      <w:bookmarkEnd w:id="413"/>
      <w:bookmarkEnd w:id="414"/>
      <w:r w:rsidRPr="00EE7070">
        <w:rPr>
          <w:rFonts w:ascii="Times New Roman" w:eastAsia="Times New Roman" w:hAnsi="Times New Roman" w:cs="Times New Roman"/>
          <w:sz w:val="24"/>
          <w:szCs w:val="24"/>
          <w:lang w:val="uk-UA" w:eastAsia="ru-RU"/>
        </w:rPr>
        <w:t xml:space="preserve">1) унеможливлення або суттєве ускладнення реалізації суб’єктивних прав фізичних та юридичних осіб – необхідність отримання фізичною або юридичною особою різних додаткових погоджень, експертних висновків тощо;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5" w:name="n591"/>
      <w:bookmarkStart w:id="416" w:name="n427"/>
      <w:bookmarkEnd w:id="415"/>
      <w:bookmarkEnd w:id="416"/>
      <w:r w:rsidRPr="00EE7070">
        <w:rPr>
          <w:rFonts w:ascii="Times New Roman" w:eastAsia="Times New Roman" w:hAnsi="Times New Roman" w:cs="Times New Roman"/>
          <w:sz w:val="24"/>
          <w:szCs w:val="24"/>
          <w:lang w:val="uk-UA" w:eastAsia="ru-RU"/>
        </w:rPr>
        <w:t>2) призведе до затягування процедури прийняття законного управлінського рішення на визначений або невизначений строк;</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7" w:name="n428"/>
      <w:bookmarkEnd w:id="417"/>
      <w:r w:rsidRPr="00EE7070">
        <w:rPr>
          <w:rFonts w:ascii="Times New Roman" w:eastAsia="Times New Roman" w:hAnsi="Times New Roman" w:cs="Times New Roman"/>
          <w:sz w:val="24"/>
          <w:szCs w:val="24"/>
          <w:lang w:val="uk-UA" w:eastAsia="ru-RU"/>
        </w:rPr>
        <w:t>3) призведе до виникнення у фізичних та юридичних осіб додаткових процесуальних ускладнень різного обсягу – необхідності надавати додаткові документи та інформацію, приходити до органу або на прийом до особи, уповноваженої на виконання функцій держави або місцевого самоврядування;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18" w:name="n429"/>
      <w:bookmarkEnd w:id="418"/>
      <w:r w:rsidRPr="00EE7070">
        <w:rPr>
          <w:rFonts w:ascii="Times New Roman" w:eastAsia="Times New Roman" w:hAnsi="Times New Roman" w:cs="Times New Roman"/>
          <w:sz w:val="24"/>
          <w:szCs w:val="24"/>
          <w:lang w:val="uk-UA" w:eastAsia="ru-RU"/>
        </w:rPr>
        <w:t xml:space="preserve">4) відсутність негативних наслідків (нечіткість не призводить до появи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419" w:name="n592"/>
      <w:bookmarkStart w:id="420" w:name="n431"/>
      <w:bookmarkEnd w:id="419"/>
      <w:bookmarkEnd w:id="420"/>
    </w:p>
    <w:p w:rsidR="00EE7070" w:rsidRPr="00EE7070" w:rsidRDefault="00EE7070" w:rsidP="003844CA">
      <w:pPr>
        <w:spacing w:after="0" w:line="240" w:lineRule="auto"/>
        <w:jc w:val="center"/>
        <w:rPr>
          <w:rFonts w:ascii="Times New Roman" w:eastAsia="Times New Roman" w:hAnsi="Times New Roman" w:cs="Times New Roman"/>
          <w:sz w:val="24"/>
          <w:szCs w:val="24"/>
          <w:lang w:val="uk-UA" w:eastAsia="ru-RU"/>
        </w:rPr>
      </w:pPr>
      <w:r w:rsidRPr="00EE7070">
        <w:rPr>
          <w:rFonts w:ascii="Times New Roman" w:eastAsia="Times New Roman" w:hAnsi="Times New Roman" w:cs="Times New Roman"/>
          <w:sz w:val="24"/>
          <w:szCs w:val="24"/>
          <w:lang w:val="uk-UA" w:eastAsia="ru-RU"/>
        </w:rPr>
        <w:t xml:space="preserve">Способи усунення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1" w:name="n432"/>
      <w:bookmarkEnd w:id="421"/>
      <w:r w:rsidRPr="00EE7070">
        <w:rPr>
          <w:rFonts w:ascii="Times New Roman" w:eastAsia="Times New Roman" w:hAnsi="Times New Roman" w:cs="Times New Roman"/>
          <w:sz w:val="24"/>
          <w:szCs w:val="24"/>
          <w:lang w:val="uk-UA" w:eastAsia="ru-RU"/>
        </w:rPr>
        <w:t xml:space="preserve">4.13. Способи усунення нечіткостей адміністративної процедури залежать від виду адміністративної процедури, виду виявленої нечіткості, виду нормативно-правового акта, проекту нормативно-правового акта, що закріплює адміністративну процедуру, а також інших факторів, визначених особою, яка проводить експертизу самостійно. Як правило, ефективними можуть бути такі пропозиції: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2" w:name="n593"/>
      <w:bookmarkStart w:id="423" w:name="n434"/>
      <w:bookmarkEnd w:id="422"/>
      <w:bookmarkEnd w:id="423"/>
      <w:r w:rsidRPr="00EE7070">
        <w:rPr>
          <w:rFonts w:ascii="Times New Roman" w:eastAsia="Times New Roman" w:hAnsi="Times New Roman" w:cs="Times New Roman"/>
          <w:sz w:val="24"/>
          <w:szCs w:val="24"/>
          <w:lang w:val="uk-UA" w:eastAsia="ru-RU"/>
        </w:rPr>
        <w:t xml:space="preserve">1) точно визначити строк здійснення юридично значущих дій або порядок його визначення;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4" w:name="n435"/>
      <w:bookmarkEnd w:id="424"/>
      <w:r w:rsidRPr="00EE7070">
        <w:rPr>
          <w:rFonts w:ascii="Times New Roman" w:eastAsia="Times New Roman" w:hAnsi="Times New Roman" w:cs="Times New Roman"/>
          <w:sz w:val="24"/>
          <w:szCs w:val="24"/>
          <w:lang w:val="uk-UA" w:eastAsia="ru-RU"/>
        </w:rPr>
        <w:t xml:space="preserve">2) встановити вичерпний перелік підстав для прийняття адміністративних актів, нормативно закріпити обов’язок осіб, уповноважених на виконання функцій держави або місцевого самоврядування, мотивувати управлінське рішення, що ними приймається;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5" w:name="n436"/>
      <w:bookmarkEnd w:id="425"/>
      <w:r w:rsidRPr="00EE7070">
        <w:rPr>
          <w:rFonts w:ascii="Times New Roman" w:eastAsia="Times New Roman" w:hAnsi="Times New Roman" w:cs="Times New Roman"/>
          <w:sz w:val="24"/>
          <w:szCs w:val="24"/>
          <w:lang w:val="uk-UA" w:eastAsia="ru-RU"/>
        </w:rPr>
        <w:t xml:space="preserve">3) надати фізичним та юридичним особам додаткові процесуальні гарантії впливу на хід розвитку процедури (подавати клопотання, бути заслуханими, надавати матеріали та інформацію тощо);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6" w:name="n437"/>
      <w:bookmarkEnd w:id="426"/>
      <w:r w:rsidRPr="00EE7070">
        <w:rPr>
          <w:rFonts w:ascii="Times New Roman" w:eastAsia="Times New Roman" w:hAnsi="Times New Roman" w:cs="Times New Roman"/>
          <w:sz w:val="24"/>
          <w:szCs w:val="24"/>
          <w:lang w:val="uk-UA" w:eastAsia="ru-RU"/>
        </w:rPr>
        <w:lastRenderedPageBreak/>
        <w:t>4) інші пропозиції, що дозволяють мінімізувати вплив осіб, уповноважених на виконання функцій держави або місцевого самоврядування, на фізичних або юридичних осіб з метою примусу їх до вступу в корупційні відносини.</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7" w:name="n438"/>
      <w:bookmarkEnd w:id="427"/>
      <w:r w:rsidRPr="00EE7070">
        <w:rPr>
          <w:rFonts w:ascii="Times New Roman" w:eastAsia="Times New Roman" w:hAnsi="Times New Roman" w:cs="Times New Roman"/>
          <w:sz w:val="24"/>
          <w:szCs w:val="24"/>
          <w:lang w:val="uk-UA" w:eastAsia="ru-RU"/>
        </w:rPr>
        <w:t>4.14. При усуненні нечіткостей існуючих адміністративних процедур і розробці адміністративних процедур у тих випадках, коли їх відсутність може сприяти виникненню корупційних відносин особа, яка проводить експертизу, повинна враховувати, що чим детальніше процедура та суттєвіше надані нею гарантії, тим більше витрат необхідно для її реалізації і від органів державної влади та місцевого самоврядування, і від фізичних та юридичних осіб. Чим менший ризик виникнення корупційних відносин, тим менш детальнішою може бути адміністративна процедура.</w:t>
      </w:r>
    </w:p>
    <w:p w:rsidR="003844CA" w:rsidRDefault="003844CA" w:rsidP="00743312">
      <w:pPr>
        <w:spacing w:after="0" w:line="240" w:lineRule="auto"/>
        <w:jc w:val="both"/>
        <w:rPr>
          <w:rFonts w:ascii="Times New Roman" w:eastAsia="Times New Roman" w:hAnsi="Times New Roman" w:cs="Times New Roman"/>
          <w:sz w:val="24"/>
          <w:szCs w:val="24"/>
          <w:lang w:val="uk-UA" w:eastAsia="ru-RU"/>
        </w:rPr>
      </w:pPr>
      <w:bookmarkStart w:id="428" w:name="n439"/>
      <w:bookmarkEnd w:id="428"/>
    </w:p>
    <w:p w:rsidR="00EE7070" w:rsidRPr="00EE7070" w:rsidRDefault="00EE7070" w:rsidP="003844CA">
      <w:pPr>
        <w:spacing w:after="0" w:line="240" w:lineRule="auto"/>
        <w:jc w:val="center"/>
        <w:rPr>
          <w:rFonts w:ascii="Times New Roman" w:eastAsia="Times New Roman" w:hAnsi="Times New Roman" w:cs="Times New Roman"/>
          <w:sz w:val="24"/>
          <w:szCs w:val="24"/>
          <w:lang w:val="uk-UA" w:eastAsia="ru-RU"/>
        </w:rPr>
      </w:pPr>
      <w:r w:rsidRPr="00743312">
        <w:rPr>
          <w:rFonts w:ascii="Times New Roman" w:eastAsia="Times New Roman" w:hAnsi="Times New Roman" w:cs="Times New Roman"/>
          <w:sz w:val="24"/>
          <w:szCs w:val="24"/>
          <w:lang w:val="uk-UA" w:eastAsia="ru-RU"/>
        </w:rPr>
        <w:t>V. ВІДСУТНІСТЬ ЧИ НЕДОЛІКИ КОНКУРСНИХ (ТЕНДЕРНИХ) ПРОЦЕДУР</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29" w:name="n440"/>
      <w:bookmarkEnd w:id="429"/>
      <w:r w:rsidRPr="00EE7070">
        <w:rPr>
          <w:rFonts w:ascii="Times New Roman" w:eastAsia="Times New Roman" w:hAnsi="Times New Roman" w:cs="Times New Roman"/>
          <w:sz w:val="24"/>
          <w:szCs w:val="24"/>
          <w:lang w:val="uk-UA" w:eastAsia="ru-RU"/>
        </w:rPr>
        <w:t xml:space="preserve">Поняття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 та способи його виявлення</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0" w:name="n441"/>
      <w:bookmarkEnd w:id="430"/>
      <w:r w:rsidRPr="00EE7070">
        <w:rPr>
          <w:rFonts w:ascii="Times New Roman" w:eastAsia="Times New Roman" w:hAnsi="Times New Roman" w:cs="Times New Roman"/>
          <w:sz w:val="24"/>
          <w:szCs w:val="24"/>
          <w:lang w:val="uk-UA" w:eastAsia="ru-RU"/>
        </w:rPr>
        <w:t xml:space="preserve">5.1. </w:t>
      </w:r>
      <w:proofErr w:type="spellStart"/>
      <w:r w:rsidRPr="00EE7070">
        <w:rPr>
          <w:rFonts w:ascii="Times New Roman" w:eastAsia="Times New Roman" w:hAnsi="Times New Roman" w:cs="Times New Roman"/>
          <w:sz w:val="24"/>
          <w:szCs w:val="24"/>
          <w:lang w:val="uk-UA" w:eastAsia="ru-RU"/>
        </w:rPr>
        <w:t>Корупціогенним</w:t>
      </w:r>
      <w:proofErr w:type="spellEnd"/>
      <w:r w:rsidRPr="00EE7070">
        <w:rPr>
          <w:rFonts w:ascii="Times New Roman" w:eastAsia="Times New Roman" w:hAnsi="Times New Roman" w:cs="Times New Roman"/>
          <w:sz w:val="24"/>
          <w:szCs w:val="24"/>
          <w:lang w:val="uk-UA" w:eastAsia="ru-RU"/>
        </w:rPr>
        <w:t xml:space="preserve"> фактором є відсутність у нормативно-правовому акті, проекті нормативно-правового акта конкурсних (тендерних) процедур (якщо це передбачено цим нормативно-правовим актом, проектом нормативно-правового акта чи пов’язаними з ним) або наявність недоліків установленої конкурсної (тендерної) процедури, що здатні створити умови для здійснення корупційних дій або виникнення корупційних відносин.</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1" w:name="n594"/>
      <w:bookmarkStart w:id="432" w:name="n443"/>
      <w:bookmarkEnd w:id="431"/>
      <w:bookmarkEnd w:id="432"/>
      <w:r w:rsidRPr="00EE7070">
        <w:rPr>
          <w:rFonts w:ascii="Times New Roman" w:eastAsia="Times New Roman" w:hAnsi="Times New Roman" w:cs="Times New Roman"/>
          <w:sz w:val="24"/>
          <w:szCs w:val="24"/>
          <w:lang w:val="uk-UA" w:eastAsia="ru-RU"/>
        </w:rPr>
        <w:t>5.2. Предметом експертизи є норми, що регулюють застосування конкурсних (тендерних) процедур в таких ситуаціях:</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3" w:name="n595"/>
      <w:bookmarkStart w:id="434" w:name="n445"/>
      <w:bookmarkEnd w:id="433"/>
      <w:bookmarkEnd w:id="434"/>
      <w:r w:rsidRPr="00EE7070">
        <w:rPr>
          <w:rFonts w:ascii="Times New Roman" w:eastAsia="Times New Roman" w:hAnsi="Times New Roman" w:cs="Times New Roman"/>
          <w:sz w:val="24"/>
          <w:szCs w:val="24"/>
          <w:lang w:val="uk-UA" w:eastAsia="ru-RU"/>
        </w:rPr>
        <w:t>1) надання у власність або інше титульне володіння майна та майнових прав, земельних ділянок;</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5" w:name="n446"/>
      <w:bookmarkEnd w:id="435"/>
      <w:r w:rsidRPr="00EE7070">
        <w:rPr>
          <w:rFonts w:ascii="Times New Roman" w:eastAsia="Times New Roman" w:hAnsi="Times New Roman" w:cs="Times New Roman"/>
          <w:sz w:val="24"/>
          <w:szCs w:val="24"/>
          <w:lang w:val="uk-UA" w:eastAsia="ru-RU"/>
        </w:rPr>
        <w:t>2) розподіл квот на використання природних ресурсів, об’єктів тваринного світу, на здійснення окремих господарських операцій;</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6" w:name="n447"/>
      <w:bookmarkEnd w:id="436"/>
      <w:r w:rsidRPr="00EE7070">
        <w:rPr>
          <w:rFonts w:ascii="Times New Roman" w:eastAsia="Times New Roman" w:hAnsi="Times New Roman" w:cs="Times New Roman"/>
          <w:sz w:val="24"/>
          <w:szCs w:val="24"/>
          <w:lang w:val="uk-UA" w:eastAsia="ru-RU"/>
        </w:rPr>
        <w:t>3) розміщення замовлень на постачання товарів, виконання робіт, надання послуг для державних потреб;</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7" w:name="n448"/>
      <w:bookmarkEnd w:id="437"/>
      <w:r w:rsidRPr="00EE7070">
        <w:rPr>
          <w:rFonts w:ascii="Times New Roman" w:eastAsia="Times New Roman" w:hAnsi="Times New Roman" w:cs="Times New Roman"/>
          <w:sz w:val="24"/>
          <w:szCs w:val="24"/>
          <w:lang w:val="uk-UA" w:eastAsia="ru-RU"/>
        </w:rPr>
        <w:t>4) інші норми, що регулюють використання конкурсних (тендерних) процедур при наданні фізичним та юридичним особам спеціальних прав, статусів, переваг.</w:t>
      </w:r>
    </w:p>
    <w:tbl>
      <w:tblPr>
        <w:tblW w:w="1736" w:type="pct"/>
        <w:tblCellSpacing w:w="0" w:type="dxa"/>
        <w:tblCellMar>
          <w:left w:w="0" w:type="dxa"/>
          <w:right w:w="0" w:type="dxa"/>
        </w:tblCellMar>
        <w:tblLook w:val="04A0"/>
      </w:tblPr>
      <w:tblGrid>
        <w:gridCol w:w="3445"/>
      </w:tblGrid>
      <w:tr w:rsidR="00EE7070" w:rsidRPr="00743312" w:rsidTr="00EE7070">
        <w:trPr>
          <w:tblCellSpacing w:w="0" w:type="dxa"/>
        </w:trPr>
        <w:tc>
          <w:tcPr>
            <w:tcW w:w="3444" w:type="dxa"/>
            <w:hideMark/>
          </w:tcPr>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8" w:name="n596"/>
            <w:bookmarkEnd w:id="438"/>
          </w:p>
        </w:tc>
      </w:tr>
    </w:tbl>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39" w:name="n450"/>
      <w:bookmarkEnd w:id="439"/>
      <w:r w:rsidRPr="00EE7070">
        <w:rPr>
          <w:rFonts w:ascii="Times New Roman" w:eastAsia="Times New Roman" w:hAnsi="Times New Roman" w:cs="Times New Roman"/>
          <w:sz w:val="24"/>
          <w:szCs w:val="24"/>
          <w:lang w:val="uk-UA" w:eastAsia="ru-RU"/>
        </w:rPr>
        <w:t xml:space="preserve">5.3. Оцінка конкурсної (тендерної) процедури має враховувати її повноту, тобто наявність таких обов’язкових елементів: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0" w:name="n451"/>
      <w:bookmarkEnd w:id="440"/>
      <w:r w:rsidRPr="00EE7070">
        <w:rPr>
          <w:rFonts w:ascii="Times New Roman" w:eastAsia="Times New Roman" w:hAnsi="Times New Roman" w:cs="Times New Roman"/>
          <w:sz w:val="24"/>
          <w:szCs w:val="24"/>
          <w:lang w:val="uk-UA" w:eastAsia="ru-RU"/>
        </w:rPr>
        <w:t xml:space="preserve">1) підстави для прийняття рішення про проведення конкурсу (тендеру).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1" w:name="n452"/>
      <w:bookmarkEnd w:id="441"/>
      <w:r w:rsidRPr="00EE7070">
        <w:rPr>
          <w:rFonts w:ascii="Times New Roman" w:eastAsia="Times New Roman" w:hAnsi="Times New Roman" w:cs="Times New Roman"/>
          <w:sz w:val="24"/>
          <w:szCs w:val="24"/>
          <w:lang w:val="uk-UA" w:eastAsia="ru-RU"/>
        </w:rPr>
        <w:t xml:space="preserve">Рішення про проведення конкурсу (тендеру) повинно містити: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2" w:name="n453"/>
      <w:bookmarkEnd w:id="442"/>
      <w:r w:rsidRPr="00EE7070">
        <w:rPr>
          <w:rFonts w:ascii="Times New Roman" w:eastAsia="Times New Roman" w:hAnsi="Times New Roman" w:cs="Times New Roman"/>
          <w:sz w:val="24"/>
          <w:szCs w:val="24"/>
          <w:lang w:val="uk-UA" w:eastAsia="ru-RU"/>
        </w:rPr>
        <w:t xml:space="preserve">а) посилання на нормативно-правовий акт, що передбачає обов’язковість або можливість застосування таких процедур;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3" w:name="n454"/>
      <w:bookmarkEnd w:id="443"/>
      <w:r w:rsidRPr="00EE7070">
        <w:rPr>
          <w:rFonts w:ascii="Times New Roman" w:eastAsia="Times New Roman" w:hAnsi="Times New Roman" w:cs="Times New Roman"/>
          <w:sz w:val="24"/>
          <w:szCs w:val="24"/>
          <w:lang w:val="uk-UA" w:eastAsia="ru-RU"/>
        </w:rPr>
        <w:t xml:space="preserve">б) посилання на відповідальний за проведення конкурсу (тендеру) орган державної влади, установу, їх структурний підрозділ. Якщо для проведення конкурсу (тендеру) створюється спеціальний орган (комісія), то разом з актом про проведення конкурсу (тендеру) повинні бути затверджені порядок його формування або поіменний склад, а також регламент роботи;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4" w:name="n455"/>
      <w:bookmarkEnd w:id="444"/>
      <w:r w:rsidRPr="00EE7070">
        <w:rPr>
          <w:rFonts w:ascii="Times New Roman" w:eastAsia="Times New Roman" w:hAnsi="Times New Roman" w:cs="Times New Roman"/>
          <w:sz w:val="24"/>
          <w:szCs w:val="24"/>
          <w:lang w:val="uk-UA" w:eastAsia="ru-RU"/>
        </w:rPr>
        <w:t xml:space="preserve">в) основні умови проведення конкурсу (тендеру), у тому числі предмет конкурсу (тендеру), форма (конкурс чи тендер) процедури, відкритий чи закритий характер конкурсу (тендеру), інші умови, якими має керуватись відповідальний за проведення конкурсу (тендеру) орган, установа або їх структурний підрозділ при розробці порядку проведення конкурсу (тендеру) (включаючи порядок визначення переможців), вимог до учасників;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5" w:name="n456"/>
      <w:bookmarkEnd w:id="445"/>
      <w:r w:rsidRPr="00EE7070">
        <w:rPr>
          <w:rFonts w:ascii="Times New Roman" w:eastAsia="Times New Roman" w:hAnsi="Times New Roman" w:cs="Times New Roman"/>
          <w:sz w:val="24"/>
          <w:szCs w:val="24"/>
          <w:lang w:val="uk-UA" w:eastAsia="ru-RU"/>
        </w:rPr>
        <w:t>2) порядок проведення конкурсу (тендеру) уповноваженим органом чи установою.</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6" w:name="n457"/>
      <w:bookmarkEnd w:id="446"/>
      <w:r w:rsidRPr="00EE7070">
        <w:rPr>
          <w:rFonts w:ascii="Times New Roman" w:eastAsia="Times New Roman" w:hAnsi="Times New Roman" w:cs="Times New Roman"/>
          <w:sz w:val="24"/>
          <w:szCs w:val="24"/>
          <w:lang w:val="uk-UA" w:eastAsia="ru-RU"/>
        </w:rPr>
        <w:t>Порядок проведення повинен включати в себе:</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7" w:name="n458"/>
      <w:bookmarkEnd w:id="447"/>
      <w:r w:rsidRPr="00EE7070">
        <w:rPr>
          <w:rFonts w:ascii="Times New Roman" w:eastAsia="Times New Roman" w:hAnsi="Times New Roman" w:cs="Times New Roman"/>
          <w:sz w:val="24"/>
          <w:szCs w:val="24"/>
          <w:lang w:val="uk-UA" w:eastAsia="ru-RU"/>
        </w:rPr>
        <w:t xml:space="preserve">а) загальні умови проведення конкурсу (тендеру) (місце, час проведення, його форму, предмет, вимоги до учасників, умови договору, який буде укладений з переможцем);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8" w:name="n459"/>
      <w:bookmarkEnd w:id="448"/>
      <w:r w:rsidRPr="00EE7070">
        <w:rPr>
          <w:rFonts w:ascii="Times New Roman" w:eastAsia="Times New Roman" w:hAnsi="Times New Roman" w:cs="Times New Roman"/>
          <w:sz w:val="24"/>
          <w:szCs w:val="24"/>
          <w:lang w:val="uk-UA" w:eastAsia="ru-RU"/>
        </w:rPr>
        <w:t xml:space="preserve">б) визначення вартості майна або майнових прав, що виставляються на конкурс (тендер), а також визначення додаткових умов, що належить виконати переможцю (у разі проведення конкурсу);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49" w:name="n460"/>
      <w:bookmarkEnd w:id="449"/>
      <w:r w:rsidRPr="00EE7070">
        <w:rPr>
          <w:rFonts w:ascii="Times New Roman" w:eastAsia="Times New Roman" w:hAnsi="Times New Roman" w:cs="Times New Roman"/>
          <w:sz w:val="24"/>
          <w:szCs w:val="24"/>
          <w:lang w:val="uk-UA" w:eastAsia="ru-RU"/>
        </w:rPr>
        <w:t xml:space="preserve">в) повідомлення про проведення конкурсу або тендеру (дата повідомлення, форма (форми), в якій (яких) повідомлення здійснюється, зміст, який включає в себе загальні умови проведення </w:t>
      </w:r>
      <w:r w:rsidRPr="00EE7070">
        <w:rPr>
          <w:rFonts w:ascii="Times New Roman" w:eastAsia="Times New Roman" w:hAnsi="Times New Roman" w:cs="Times New Roman"/>
          <w:sz w:val="24"/>
          <w:szCs w:val="24"/>
          <w:lang w:val="uk-UA" w:eastAsia="ru-RU"/>
        </w:rPr>
        <w:lastRenderedPageBreak/>
        <w:t xml:space="preserve">конкурсу (тендеру), підстави його проведення, назву відповідального за проведення органу, установи, організації);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0" w:name="n461"/>
      <w:bookmarkEnd w:id="450"/>
      <w:r w:rsidRPr="00EE7070">
        <w:rPr>
          <w:rFonts w:ascii="Times New Roman" w:eastAsia="Times New Roman" w:hAnsi="Times New Roman" w:cs="Times New Roman"/>
          <w:sz w:val="24"/>
          <w:szCs w:val="24"/>
          <w:lang w:val="uk-UA" w:eastAsia="ru-RU"/>
        </w:rPr>
        <w:t xml:space="preserve">г) порядок відбору (при наявності) і реєстрації учасників, які подали заявки на участь у конкурсі (тендері);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1" w:name="n462"/>
      <w:bookmarkEnd w:id="451"/>
      <w:r w:rsidRPr="00EE7070">
        <w:rPr>
          <w:rFonts w:ascii="Times New Roman" w:eastAsia="Times New Roman" w:hAnsi="Times New Roman" w:cs="Times New Roman"/>
          <w:sz w:val="24"/>
          <w:szCs w:val="24"/>
          <w:lang w:val="uk-UA" w:eastAsia="ru-RU"/>
        </w:rPr>
        <w:t xml:space="preserve">ґ) порядок (регламент) проведення конкурсу (тендеру), включаючи порядок і правила визначення переможця;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2" w:name="n463"/>
      <w:bookmarkEnd w:id="452"/>
      <w:r w:rsidRPr="00EE7070">
        <w:rPr>
          <w:rFonts w:ascii="Times New Roman" w:eastAsia="Times New Roman" w:hAnsi="Times New Roman" w:cs="Times New Roman"/>
          <w:sz w:val="24"/>
          <w:szCs w:val="24"/>
          <w:lang w:val="uk-UA" w:eastAsia="ru-RU"/>
        </w:rPr>
        <w:t>д) порядок укладення договору (контракту) з переможцем конкурсу (тендеру);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3" w:name="n464"/>
      <w:bookmarkEnd w:id="453"/>
      <w:r w:rsidRPr="00EE7070">
        <w:rPr>
          <w:rFonts w:ascii="Times New Roman" w:eastAsia="Times New Roman" w:hAnsi="Times New Roman" w:cs="Times New Roman"/>
          <w:sz w:val="24"/>
          <w:szCs w:val="24"/>
          <w:lang w:val="uk-UA" w:eastAsia="ru-RU"/>
        </w:rPr>
        <w:t>е) порядок оприлюднення інформації про основні стадії проведення конкурсу (тендеру).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4" w:name="n465"/>
      <w:bookmarkEnd w:id="454"/>
      <w:r w:rsidRPr="00EE7070">
        <w:rPr>
          <w:rFonts w:ascii="Times New Roman" w:eastAsia="Times New Roman" w:hAnsi="Times New Roman" w:cs="Times New Roman"/>
          <w:sz w:val="24"/>
          <w:szCs w:val="24"/>
          <w:lang w:val="uk-UA" w:eastAsia="ru-RU"/>
        </w:rPr>
        <w:t xml:space="preserve">Критерії та способи оцінки </w:t>
      </w:r>
      <w:proofErr w:type="spellStart"/>
      <w:r w:rsidRPr="00EE7070">
        <w:rPr>
          <w:rFonts w:ascii="Times New Roman" w:eastAsia="Times New Roman" w:hAnsi="Times New Roman" w:cs="Times New Roman"/>
          <w:sz w:val="24"/>
          <w:szCs w:val="24"/>
          <w:lang w:val="uk-UA" w:eastAsia="ru-RU"/>
        </w:rPr>
        <w:t>корупціогенного</w:t>
      </w:r>
      <w:proofErr w:type="spellEnd"/>
      <w:r w:rsidRPr="00EE7070">
        <w:rPr>
          <w:rFonts w:ascii="Times New Roman" w:eastAsia="Times New Roman" w:hAnsi="Times New Roman" w:cs="Times New Roman"/>
          <w:sz w:val="24"/>
          <w:szCs w:val="24"/>
          <w:lang w:val="uk-UA" w:eastAsia="ru-RU"/>
        </w:rPr>
        <w:t xml:space="preserve"> фактора</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5" w:name="n466"/>
      <w:bookmarkEnd w:id="455"/>
      <w:r w:rsidRPr="00EE7070">
        <w:rPr>
          <w:rFonts w:ascii="Times New Roman" w:eastAsia="Times New Roman" w:hAnsi="Times New Roman" w:cs="Times New Roman"/>
          <w:sz w:val="24"/>
          <w:szCs w:val="24"/>
          <w:lang w:val="uk-UA" w:eastAsia="ru-RU"/>
        </w:rPr>
        <w:t>5.4. До корупційних недоліків правового регулювання конкурсних (тендерних) процедур належать:</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6" w:name="n467"/>
      <w:bookmarkEnd w:id="456"/>
      <w:r w:rsidRPr="00EE7070">
        <w:rPr>
          <w:rFonts w:ascii="Times New Roman" w:eastAsia="Times New Roman" w:hAnsi="Times New Roman" w:cs="Times New Roman"/>
          <w:sz w:val="24"/>
          <w:szCs w:val="24"/>
          <w:lang w:val="uk-UA" w:eastAsia="ru-RU"/>
        </w:rPr>
        <w:t xml:space="preserve">1) відсутність юридичних, організаційних та інформаційних гарантій, що забезпечують правильне визначення вартості майна або майнового права, що виставляється на конкурс (тендер);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7" w:name="n468"/>
      <w:bookmarkEnd w:id="457"/>
      <w:r w:rsidRPr="00EE7070">
        <w:rPr>
          <w:rFonts w:ascii="Times New Roman" w:eastAsia="Times New Roman" w:hAnsi="Times New Roman" w:cs="Times New Roman"/>
          <w:sz w:val="24"/>
          <w:szCs w:val="24"/>
          <w:lang w:val="uk-UA" w:eastAsia="ru-RU"/>
        </w:rPr>
        <w:t xml:space="preserve">2) відсутність механізмів забезпечення участі в процедурі належної кількості учасників, що призводить до скорочення числа пропозицій і відповідно неможливості зробити повноцінний вибір. Це може відбутися у зв’язку із: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8" w:name="n469"/>
      <w:bookmarkEnd w:id="458"/>
      <w:r w:rsidRPr="00EE7070">
        <w:rPr>
          <w:rFonts w:ascii="Times New Roman" w:eastAsia="Times New Roman" w:hAnsi="Times New Roman" w:cs="Times New Roman"/>
          <w:sz w:val="24"/>
          <w:szCs w:val="24"/>
          <w:lang w:val="uk-UA" w:eastAsia="ru-RU"/>
        </w:rPr>
        <w:t xml:space="preserve">а) низьким рівнем інформованості потенційних учасників про проведення конкурсу (тендеру) в силу використання недостатньо ефективних засобів розповсюдження інформації або неповноти розповсюдження інформації;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59" w:name="n470"/>
      <w:bookmarkEnd w:id="459"/>
      <w:r w:rsidRPr="00EE7070">
        <w:rPr>
          <w:rFonts w:ascii="Times New Roman" w:eastAsia="Times New Roman" w:hAnsi="Times New Roman" w:cs="Times New Roman"/>
          <w:sz w:val="24"/>
          <w:szCs w:val="24"/>
          <w:lang w:val="uk-UA" w:eastAsia="ru-RU"/>
        </w:rPr>
        <w:t xml:space="preserve">б) часовим обмеженням між повідомленням і закінченням строку подачі заявок на участь в конкурсі (тендері), для здійснення відповідних дій;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0" w:name="n471"/>
      <w:bookmarkEnd w:id="460"/>
      <w:r w:rsidRPr="00EE7070">
        <w:rPr>
          <w:rFonts w:ascii="Times New Roman" w:eastAsia="Times New Roman" w:hAnsi="Times New Roman" w:cs="Times New Roman"/>
          <w:sz w:val="24"/>
          <w:szCs w:val="24"/>
          <w:lang w:val="uk-UA" w:eastAsia="ru-RU"/>
        </w:rPr>
        <w:t xml:space="preserve">в) необґрунтованістю застосування закритого порядку проведення конкурсу (тендеру);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1" w:name="n472"/>
      <w:bookmarkEnd w:id="461"/>
      <w:r w:rsidRPr="00EE7070">
        <w:rPr>
          <w:rFonts w:ascii="Times New Roman" w:eastAsia="Times New Roman" w:hAnsi="Times New Roman" w:cs="Times New Roman"/>
          <w:sz w:val="24"/>
          <w:szCs w:val="24"/>
          <w:lang w:val="uk-UA" w:eastAsia="ru-RU"/>
        </w:rPr>
        <w:t xml:space="preserve">г) завищеними вимогами до потенційних учасників конкурсу (тендеру);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2" w:name="n473"/>
      <w:bookmarkEnd w:id="462"/>
      <w:r w:rsidRPr="00EE7070">
        <w:rPr>
          <w:rFonts w:ascii="Times New Roman" w:eastAsia="Times New Roman" w:hAnsi="Times New Roman" w:cs="Times New Roman"/>
          <w:sz w:val="24"/>
          <w:szCs w:val="24"/>
          <w:lang w:val="uk-UA" w:eastAsia="ru-RU"/>
        </w:rPr>
        <w:t xml:space="preserve">3) відсутність зовнішнього контролю за проведенням конкурсу (тендеру), що створює підґрунтя для зловживання на всіх стадіях процедури і нівелює її переваги перед іншими видами процедур. Це може відбутися у зв’язку із: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3" w:name="n474"/>
      <w:bookmarkEnd w:id="463"/>
      <w:r w:rsidRPr="00EE7070">
        <w:rPr>
          <w:rFonts w:ascii="Times New Roman" w:eastAsia="Times New Roman" w:hAnsi="Times New Roman" w:cs="Times New Roman"/>
          <w:sz w:val="24"/>
          <w:szCs w:val="24"/>
          <w:lang w:val="uk-UA" w:eastAsia="ru-RU"/>
        </w:rPr>
        <w:t xml:space="preserve">а) встановленням необґрунтованих обмежень на участь у проведенні конкурсу (тендеру) незалежних спостерігачів, включаючи засоби масової інформації;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4" w:name="n475"/>
      <w:bookmarkEnd w:id="464"/>
      <w:r w:rsidRPr="00EE7070">
        <w:rPr>
          <w:rFonts w:ascii="Times New Roman" w:eastAsia="Times New Roman" w:hAnsi="Times New Roman" w:cs="Times New Roman"/>
          <w:sz w:val="24"/>
          <w:szCs w:val="24"/>
          <w:lang w:val="uk-UA" w:eastAsia="ru-RU"/>
        </w:rPr>
        <w:t xml:space="preserve">б) не розкриттям інформації в процедурі проведення конкурсу (тендеру) про учасників конкурсу (тендеру) і склад конкурсної (тендерної) комісії; </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5" w:name="n476"/>
      <w:bookmarkEnd w:id="465"/>
      <w:r w:rsidRPr="00EE7070">
        <w:rPr>
          <w:rFonts w:ascii="Times New Roman" w:eastAsia="Times New Roman" w:hAnsi="Times New Roman" w:cs="Times New Roman"/>
          <w:sz w:val="24"/>
          <w:szCs w:val="24"/>
          <w:lang w:val="uk-UA" w:eastAsia="ru-RU"/>
        </w:rPr>
        <w:t>4) відсутність у нормативно-правовому акті, проекті нормативно-правового акта формальних, тобто тих, що піддаються зовнішній незалежній перевірці критеріїв обрання найкращої пропозиції учасників конкурсу (тендеру);</w:t>
      </w:r>
    </w:p>
    <w:p w:rsidR="00EE7070" w:rsidRPr="00EE7070" w:rsidRDefault="00EE7070" w:rsidP="00743312">
      <w:pPr>
        <w:spacing w:after="0" w:line="240" w:lineRule="auto"/>
        <w:jc w:val="both"/>
        <w:rPr>
          <w:rFonts w:ascii="Times New Roman" w:eastAsia="Times New Roman" w:hAnsi="Times New Roman" w:cs="Times New Roman"/>
          <w:sz w:val="24"/>
          <w:szCs w:val="24"/>
          <w:lang w:val="uk-UA" w:eastAsia="ru-RU"/>
        </w:rPr>
      </w:pPr>
      <w:bookmarkStart w:id="466" w:name="n597"/>
      <w:bookmarkStart w:id="467" w:name="n478"/>
      <w:bookmarkEnd w:id="466"/>
      <w:bookmarkEnd w:id="467"/>
      <w:r w:rsidRPr="00EE7070">
        <w:rPr>
          <w:rFonts w:ascii="Times New Roman" w:eastAsia="Times New Roman" w:hAnsi="Times New Roman" w:cs="Times New Roman"/>
          <w:sz w:val="24"/>
          <w:szCs w:val="24"/>
          <w:lang w:val="uk-UA" w:eastAsia="ru-RU"/>
        </w:rPr>
        <w:t>5) необґрунтованим делегуванням окремих або всіх повноважень з проведення конкурсу (тендеру) суб’єктам приватного права (юридичним особам чи фізичним особам – підприємцям).</w:t>
      </w:r>
    </w:p>
    <w:p w:rsidR="00743312" w:rsidRPr="00743312" w:rsidRDefault="00743312" w:rsidP="00743312">
      <w:pPr>
        <w:pStyle w:val="rvps3"/>
        <w:spacing w:before="0" w:beforeAutospacing="0" w:after="0" w:afterAutospacing="0"/>
        <w:jc w:val="both"/>
        <w:rPr>
          <w:lang w:val="uk-UA"/>
        </w:rPr>
      </w:pPr>
      <w:r w:rsidRPr="00743312">
        <w:rPr>
          <w:lang w:val="uk-UA"/>
        </w:rPr>
        <w:t xml:space="preserve">Способи усунення </w:t>
      </w:r>
      <w:proofErr w:type="spellStart"/>
      <w:r w:rsidRPr="00743312">
        <w:rPr>
          <w:lang w:val="uk-UA"/>
        </w:rPr>
        <w:t>корупціогенного</w:t>
      </w:r>
      <w:proofErr w:type="spellEnd"/>
      <w:r w:rsidRPr="00743312">
        <w:rPr>
          <w:lang w:val="uk-UA"/>
        </w:rPr>
        <w:t xml:space="preserve"> фактора</w:t>
      </w:r>
    </w:p>
    <w:p w:rsidR="00743312" w:rsidRPr="00743312" w:rsidRDefault="00743312" w:rsidP="00743312">
      <w:pPr>
        <w:pStyle w:val="rvps2"/>
        <w:spacing w:before="0" w:beforeAutospacing="0" w:after="0" w:afterAutospacing="0"/>
        <w:jc w:val="both"/>
        <w:rPr>
          <w:lang w:val="uk-UA"/>
        </w:rPr>
      </w:pPr>
      <w:bookmarkStart w:id="468" w:name="n480"/>
      <w:bookmarkEnd w:id="468"/>
      <w:r w:rsidRPr="00743312">
        <w:rPr>
          <w:lang w:val="uk-UA"/>
        </w:rPr>
        <w:t>5.5. Усунення виявлених недоліків конкурсних (тендерних) процедур може здійснюватись шляхом:</w:t>
      </w:r>
    </w:p>
    <w:p w:rsidR="00743312" w:rsidRPr="00743312" w:rsidRDefault="00743312" w:rsidP="00743312">
      <w:pPr>
        <w:pStyle w:val="rvps2"/>
        <w:spacing w:before="0" w:beforeAutospacing="0" w:after="0" w:afterAutospacing="0"/>
        <w:jc w:val="both"/>
        <w:rPr>
          <w:lang w:val="uk-UA"/>
        </w:rPr>
      </w:pPr>
      <w:bookmarkStart w:id="469" w:name="n481"/>
      <w:bookmarkEnd w:id="469"/>
      <w:r w:rsidRPr="00743312">
        <w:rPr>
          <w:lang w:val="uk-UA"/>
        </w:rPr>
        <w:t>1) застосування об’єктивного (незалежного) визначення вартості переданого за результатами конкурсу (тендеру) майна або майнових прав;</w:t>
      </w:r>
    </w:p>
    <w:p w:rsidR="00743312" w:rsidRPr="00743312" w:rsidRDefault="00743312" w:rsidP="00743312">
      <w:pPr>
        <w:pStyle w:val="rvps2"/>
        <w:spacing w:before="0" w:beforeAutospacing="0" w:after="0" w:afterAutospacing="0"/>
        <w:jc w:val="both"/>
        <w:rPr>
          <w:lang w:val="uk-UA"/>
        </w:rPr>
      </w:pPr>
      <w:bookmarkStart w:id="470" w:name="n482"/>
      <w:bookmarkEnd w:id="470"/>
      <w:r w:rsidRPr="00743312">
        <w:rPr>
          <w:lang w:val="uk-UA"/>
        </w:rPr>
        <w:t>2) забезпечення належного інформування про проведення конкурсу (тендеру);</w:t>
      </w:r>
    </w:p>
    <w:p w:rsidR="00743312" w:rsidRPr="00743312" w:rsidRDefault="00743312" w:rsidP="00743312">
      <w:pPr>
        <w:pStyle w:val="rvps2"/>
        <w:spacing w:before="0" w:beforeAutospacing="0" w:after="0" w:afterAutospacing="0"/>
        <w:jc w:val="both"/>
        <w:rPr>
          <w:lang w:val="uk-UA"/>
        </w:rPr>
      </w:pPr>
      <w:bookmarkStart w:id="471" w:name="n483"/>
      <w:bookmarkEnd w:id="471"/>
      <w:r w:rsidRPr="00743312">
        <w:rPr>
          <w:lang w:val="uk-UA"/>
        </w:rPr>
        <w:t>3) забезпечення рівного процесуального статусу учасників конкурсної (тендерної) процедури;</w:t>
      </w:r>
    </w:p>
    <w:p w:rsidR="00743312" w:rsidRPr="00743312" w:rsidRDefault="00743312" w:rsidP="00743312">
      <w:pPr>
        <w:pStyle w:val="rvps2"/>
        <w:spacing w:before="0" w:beforeAutospacing="0" w:after="0" w:afterAutospacing="0"/>
        <w:jc w:val="both"/>
        <w:rPr>
          <w:lang w:val="uk-UA"/>
        </w:rPr>
      </w:pPr>
      <w:bookmarkStart w:id="472" w:name="n484"/>
      <w:bookmarkEnd w:id="472"/>
      <w:r w:rsidRPr="00743312">
        <w:rPr>
          <w:lang w:val="uk-UA"/>
        </w:rPr>
        <w:t>4) зміни форми проведення конкурсу (тендеру);</w:t>
      </w:r>
    </w:p>
    <w:p w:rsidR="00743312" w:rsidRPr="00743312" w:rsidRDefault="00743312" w:rsidP="00743312">
      <w:pPr>
        <w:pStyle w:val="rvps2"/>
        <w:spacing w:before="0" w:beforeAutospacing="0" w:after="0" w:afterAutospacing="0"/>
        <w:jc w:val="both"/>
        <w:rPr>
          <w:lang w:val="uk-UA"/>
        </w:rPr>
      </w:pPr>
      <w:bookmarkStart w:id="473" w:name="n485"/>
      <w:bookmarkEnd w:id="473"/>
      <w:r w:rsidRPr="00743312">
        <w:rPr>
          <w:lang w:val="uk-UA"/>
        </w:rPr>
        <w:t>5) виключення завищених вимог;</w:t>
      </w:r>
    </w:p>
    <w:p w:rsidR="00743312" w:rsidRPr="00743312" w:rsidRDefault="00743312" w:rsidP="00743312">
      <w:pPr>
        <w:pStyle w:val="rvps2"/>
        <w:spacing w:before="0" w:beforeAutospacing="0" w:after="0" w:afterAutospacing="0"/>
        <w:jc w:val="both"/>
        <w:rPr>
          <w:lang w:val="uk-UA"/>
        </w:rPr>
      </w:pPr>
      <w:bookmarkStart w:id="474" w:name="n486"/>
      <w:bookmarkEnd w:id="474"/>
      <w:r w:rsidRPr="00743312">
        <w:rPr>
          <w:lang w:val="uk-UA"/>
        </w:rPr>
        <w:t>6) встановлення належних умов оприлюднення інформації про всіх учасників конкурсу (тендеру) і про його результати;</w:t>
      </w:r>
    </w:p>
    <w:p w:rsidR="00743312" w:rsidRPr="00743312" w:rsidRDefault="00743312" w:rsidP="00743312">
      <w:pPr>
        <w:pStyle w:val="rvps2"/>
        <w:spacing w:before="0" w:beforeAutospacing="0" w:after="0" w:afterAutospacing="0"/>
        <w:jc w:val="both"/>
        <w:rPr>
          <w:lang w:val="uk-UA"/>
        </w:rPr>
      </w:pPr>
      <w:bookmarkStart w:id="475" w:name="n487"/>
      <w:bookmarkEnd w:id="475"/>
      <w:r w:rsidRPr="00743312">
        <w:rPr>
          <w:lang w:val="uk-UA"/>
        </w:rPr>
        <w:t>7) виключення конфлікту інтересів членів конкурсних (тендерних) комісій;</w:t>
      </w:r>
    </w:p>
    <w:p w:rsidR="00743312" w:rsidRPr="00743312" w:rsidRDefault="00743312" w:rsidP="00743312">
      <w:pPr>
        <w:pStyle w:val="rvps2"/>
        <w:spacing w:before="0" w:beforeAutospacing="0" w:after="0" w:afterAutospacing="0"/>
        <w:jc w:val="both"/>
        <w:rPr>
          <w:lang w:val="uk-UA"/>
        </w:rPr>
      </w:pPr>
      <w:bookmarkStart w:id="476" w:name="n488"/>
      <w:bookmarkEnd w:id="476"/>
      <w:r w:rsidRPr="00743312">
        <w:rPr>
          <w:lang w:val="uk-UA"/>
        </w:rPr>
        <w:t>8) введення формалізованих критеріїв визначення переможця конкурсу (тендеру).</w:t>
      </w:r>
    </w:p>
    <w:p w:rsidR="00743312" w:rsidRPr="00743312" w:rsidRDefault="00743312" w:rsidP="00743312">
      <w:pPr>
        <w:pStyle w:val="rvps2"/>
        <w:spacing w:before="0" w:beforeAutospacing="0" w:after="0" w:afterAutospacing="0"/>
        <w:jc w:val="both"/>
        <w:rPr>
          <w:lang w:val="uk-UA"/>
        </w:rPr>
      </w:pPr>
      <w:bookmarkStart w:id="477" w:name="n489"/>
      <w:bookmarkEnd w:id="477"/>
      <w:r w:rsidRPr="00743312">
        <w:rPr>
          <w:lang w:val="uk-UA"/>
        </w:rPr>
        <w:t xml:space="preserve">5.6. Вирішуючи питання про повноту інформації конкурсних (тендерних) процедур, особа, яка проводить експертизу, повинна враховувати залежність від засобу інформування. Якщо розповсюджується інформація тільки про факт проведення конкурсу (тендеру), включаючи </w:t>
      </w:r>
      <w:r w:rsidRPr="00743312">
        <w:rPr>
          <w:lang w:val="uk-UA"/>
        </w:rPr>
        <w:lastRenderedPageBreak/>
        <w:t>предмет і строки, то повинна даватися примітка на джерело, в якому міститься повна інформація. Інформація в повному обсязі може бути розміщена на сайті або в офіційному періодичному друкованому виданні відповідних органів державної влади та місцевого самоврядування, розповсюджуватися через розсилку потенційним учасникам.</w:t>
      </w:r>
    </w:p>
    <w:p w:rsidR="00743312" w:rsidRPr="00743312" w:rsidRDefault="00743312" w:rsidP="00743312">
      <w:pPr>
        <w:pStyle w:val="rvps2"/>
        <w:spacing w:before="0" w:beforeAutospacing="0" w:after="0" w:afterAutospacing="0"/>
        <w:jc w:val="both"/>
        <w:rPr>
          <w:lang w:val="uk-UA"/>
        </w:rPr>
      </w:pPr>
      <w:bookmarkStart w:id="478" w:name="n490"/>
      <w:bookmarkEnd w:id="478"/>
      <w:r w:rsidRPr="00743312">
        <w:rPr>
          <w:lang w:val="uk-UA"/>
        </w:rPr>
        <w:t>5.7. У публічно-правових відносинах закритий порядок проведення конкурсу (тендеру) може використовуватися тільки як виняток у випадках, встановлених законами України та на підставі мотивованого рішення уповноваженого органу державної влади або місцевого самоврядування.</w:t>
      </w:r>
    </w:p>
    <w:p w:rsidR="00743312" w:rsidRPr="00743312" w:rsidRDefault="00743312" w:rsidP="00743312">
      <w:pPr>
        <w:pStyle w:val="rvps2"/>
        <w:spacing w:before="0" w:beforeAutospacing="0" w:after="0" w:afterAutospacing="0"/>
        <w:jc w:val="both"/>
        <w:rPr>
          <w:lang w:val="uk-UA"/>
        </w:rPr>
      </w:pPr>
      <w:bookmarkStart w:id="479" w:name="n491"/>
      <w:bookmarkEnd w:id="479"/>
      <w:r w:rsidRPr="00743312">
        <w:rPr>
          <w:lang w:val="uk-UA"/>
        </w:rPr>
        <w:t>5.8. Оцінюючи ту чи іншу вимогу на предмет її завищення, особа, яка проводить експертизу, повинна враховувати, чи направлена вона на підвищення якості робіт, послуг, що надаються, або ефективність діяльності. Вимога, що виключає всіх учасників конкурсу (тендеру), крім одного, або певну кількість учасників і не пов’язана безпосередньо з якістю робіт, послуг, що надаються, або ефективністю діяльності, є завищеною. На стадії подання заявки на участь у конкурсі (тендері) можуть бути встановлені як умови допуску тільки вимоги, які є обов’язковими умовами здійснення відповідного виду діяльності, або вимоги, передбачені нормативно-правовим актом вищої юридичної сили.</w:t>
      </w:r>
    </w:p>
    <w:p w:rsidR="00743312" w:rsidRPr="00743312" w:rsidRDefault="00743312" w:rsidP="00743312">
      <w:pPr>
        <w:pStyle w:val="rvps2"/>
        <w:spacing w:before="0" w:beforeAutospacing="0" w:after="0" w:afterAutospacing="0"/>
        <w:jc w:val="both"/>
        <w:rPr>
          <w:lang w:val="uk-UA"/>
        </w:rPr>
      </w:pPr>
      <w:bookmarkStart w:id="480" w:name="n492"/>
      <w:bookmarkEnd w:id="480"/>
      <w:r w:rsidRPr="00743312">
        <w:rPr>
          <w:lang w:val="uk-UA"/>
        </w:rPr>
        <w:t>5.9. Інформація про конкурс (тендер), що надається, повинна бути достатньою для того, щоб встановити зацікавленість членів конкурсної (тендерної) комісії або іншої особи, відповідальної за проведення конкурсу (тендеру), при прийнятті певного рішення. Повинні бути передбачені процедури відводу осіб, що беруть участь у визначенні переможця і які зацікавлені у кінцевих результатах конкурсу (тендеру).</w:t>
      </w:r>
    </w:p>
    <w:p w:rsidR="00E20436" w:rsidRPr="00743312" w:rsidRDefault="00E20436" w:rsidP="00743312">
      <w:pPr>
        <w:spacing w:after="0" w:line="240" w:lineRule="auto"/>
        <w:ind w:firstLine="142"/>
        <w:jc w:val="both"/>
        <w:rPr>
          <w:lang w:val="uk-UA"/>
        </w:rPr>
      </w:pPr>
    </w:p>
    <w:sectPr w:rsidR="00E20436" w:rsidRPr="00743312" w:rsidSect="00E568ED">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568ED"/>
    <w:rsid w:val="003844CA"/>
    <w:rsid w:val="00743312"/>
    <w:rsid w:val="00E20436"/>
    <w:rsid w:val="00E568ED"/>
    <w:rsid w:val="00EE7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E568ED"/>
  </w:style>
  <w:style w:type="paragraph" w:customStyle="1" w:styleId="rvps4">
    <w:name w:val="rvps4"/>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E568ED"/>
  </w:style>
  <w:style w:type="character" w:customStyle="1" w:styleId="rvts23">
    <w:name w:val="rvts23"/>
    <w:basedOn w:val="a0"/>
    <w:rsid w:val="00E568ED"/>
  </w:style>
  <w:style w:type="paragraph" w:customStyle="1" w:styleId="rvps7">
    <w:name w:val="rvps7"/>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E568ED"/>
  </w:style>
  <w:style w:type="paragraph" w:customStyle="1" w:styleId="rvps6">
    <w:name w:val="rvps6"/>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568ED"/>
    <w:rPr>
      <w:color w:val="0000FF"/>
      <w:u w:val="single"/>
    </w:rPr>
  </w:style>
  <w:style w:type="paragraph" w:customStyle="1" w:styleId="rvps12">
    <w:name w:val="rvps12"/>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E568ED"/>
  </w:style>
  <w:style w:type="paragraph" w:customStyle="1" w:styleId="rvps2">
    <w:name w:val="rvps2"/>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E568ED"/>
  </w:style>
  <w:style w:type="character" w:customStyle="1" w:styleId="rvts44">
    <w:name w:val="rvts44"/>
    <w:basedOn w:val="a0"/>
    <w:rsid w:val="00E568ED"/>
  </w:style>
  <w:style w:type="paragraph" w:customStyle="1" w:styleId="rvps15">
    <w:name w:val="rvps15"/>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rsid w:val="00E568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568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68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216057">
      <w:bodyDiv w:val="1"/>
      <w:marLeft w:val="0"/>
      <w:marRight w:val="0"/>
      <w:marTop w:val="0"/>
      <w:marBottom w:val="0"/>
      <w:divBdr>
        <w:top w:val="none" w:sz="0" w:space="0" w:color="auto"/>
        <w:left w:val="none" w:sz="0" w:space="0" w:color="auto"/>
        <w:bottom w:val="none" w:sz="0" w:space="0" w:color="auto"/>
        <w:right w:val="none" w:sz="0" w:space="0" w:color="auto"/>
      </w:divBdr>
    </w:div>
    <w:div w:id="1353456045">
      <w:bodyDiv w:val="1"/>
      <w:marLeft w:val="0"/>
      <w:marRight w:val="0"/>
      <w:marTop w:val="0"/>
      <w:marBottom w:val="0"/>
      <w:divBdr>
        <w:top w:val="none" w:sz="0" w:space="0" w:color="auto"/>
        <w:left w:val="none" w:sz="0" w:space="0" w:color="auto"/>
        <w:bottom w:val="none" w:sz="0" w:space="0" w:color="auto"/>
        <w:right w:val="none" w:sz="0" w:space="0" w:color="auto"/>
      </w:divBdr>
      <w:divsChild>
        <w:div w:id="40909045">
          <w:marLeft w:val="0"/>
          <w:marRight w:val="0"/>
          <w:marTop w:val="0"/>
          <w:marBottom w:val="0"/>
          <w:divBdr>
            <w:top w:val="none" w:sz="0" w:space="0" w:color="auto"/>
            <w:left w:val="none" w:sz="0" w:space="0" w:color="auto"/>
            <w:bottom w:val="none" w:sz="0" w:space="0" w:color="auto"/>
            <w:right w:val="none" w:sz="0" w:space="0" w:color="auto"/>
          </w:divBdr>
        </w:div>
        <w:div w:id="413019398">
          <w:marLeft w:val="0"/>
          <w:marRight w:val="0"/>
          <w:marTop w:val="0"/>
          <w:marBottom w:val="0"/>
          <w:divBdr>
            <w:top w:val="none" w:sz="0" w:space="0" w:color="auto"/>
            <w:left w:val="none" w:sz="0" w:space="0" w:color="auto"/>
            <w:bottom w:val="none" w:sz="0" w:space="0" w:color="auto"/>
            <w:right w:val="none" w:sz="0" w:space="0" w:color="auto"/>
          </w:divBdr>
        </w:div>
        <w:div w:id="1298485978">
          <w:marLeft w:val="0"/>
          <w:marRight w:val="0"/>
          <w:marTop w:val="0"/>
          <w:marBottom w:val="0"/>
          <w:divBdr>
            <w:top w:val="none" w:sz="0" w:space="0" w:color="auto"/>
            <w:left w:val="none" w:sz="0" w:space="0" w:color="auto"/>
            <w:bottom w:val="none" w:sz="0" w:space="0" w:color="auto"/>
            <w:right w:val="none" w:sz="0" w:space="0" w:color="auto"/>
          </w:divBdr>
        </w:div>
        <w:div w:id="252445159">
          <w:marLeft w:val="0"/>
          <w:marRight w:val="0"/>
          <w:marTop w:val="0"/>
          <w:marBottom w:val="0"/>
          <w:divBdr>
            <w:top w:val="none" w:sz="0" w:space="0" w:color="auto"/>
            <w:left w:val="none" w:sz="0" w:space="0" w:color="auto"/>
            <w:bottom w:val="none" w:sz="0" w:space="0" w:color="auto"/>
            <w:right w:val="none" w:sz="0" w:space="0" w:color="auto"/>
          </w:divBdr>
        </w:div>
        <w:div w:id="25369935">
          <w:marLeft w:val="0"/>
          <w:marRight w:val="0"/>
          <w:marTop w:val="0"/>
          <w:marBottom w:val="0"/>
          <w:divBdr>
            <w:top w:val="none" w:sz="0" w:space="0" w:color="auto"/>
            <w:left w:val="none" w:sz="0" w:space="0" w:color="auto"/>
            <w:bottom w:val="none" w:sz="0" w:space="0" w:color="auto"/>
            <w:right w:val="none" w:sz="0" w:space="0" w:color="auto"/>
          </w:divBdr>
        </w:div>
        <w:div w:id="2049909758">
          <w:marLeft w:val="0"/>
          <w:marRight w:val="0"/>
          <w:marTop w:val="0"/>
          <w:marBottom w:val="0"/>
          <w:divBdr>
            <w:top w:val="none" w:sz="0" w:space="0" w:color="auto"/>
            <w:left w:val="none" w:sz="0" w:space="0" w:color="auto"/>
            <w:bottom w:val="none" w:sz="0" w:space="0" w:color="auto"/>
            <w:right w:val="none" w:sz="0" w:space="0" w:color="auto"/>
          </w:divBdr>
        </w:div>
        <w:div w:id="1365711205">
          <w:marLeft w:val="0"/>
          <w:marRight w:val="0"/>
          <w:marTop w:val="0"/>
          <w:marBottom w:val="0"/>
          <w:divBdr>
            <w:top w:val="none" w:sz="0" w:space="0" w:color="auto"/>
            <w:left w:val="none" w:sz="0" w:space="0" w:color="auto"/>
            <w:bottom w:val="none" w:sz="0" w:space="0" w:color="auto"/>
            <w:right w:val="none" w:sz="0" w:space="0" w:color="auto"/>
          </w:divBdr>
        </w:div>
        <w:div w:id="1290474505">
          <w:marLeft w:val="0"/>
          <w:marRight w:val="0"/>
          <w:marTop w:val="0"/>
          <w:marBottom w:val="0"/>
          <w:divBdr>
            <w:top w:val="none" w:sz="0" w:space="0" w:color="auto"/>
            <w:left w:val="none" w:sz="0" w:space="0" w:color="auto"/>
            <w:bottom w:val="none" w:sz="0" w:space="0" w:color="auto"/>
            <w:right w:val="none" w:sz="0" w:space="0" w:color="auto"/>
          </w:divBdr>
        </w:div>
        <w:div w:id="867379292">
          <w:marLeft w:val="0"/>
          <w:marRight w:val="0"/>
          <w:marTop w:val="0"/>
          <w:marBottom w:val="0"/>
          <w:divBdr>
            <w:top w:val="none" w:sz="0" w:space="0" w:color="auto"/>
            <w:left w:val="none" w:sz="0" w:space="0" w:color="auto"/>
            <w:bottom w:val="none" w:sz="0" w:space="0" w:color="auto"/>
            <w:right w:val="none" w:sz="0" w:space="0" w:color="auto"/>
          </w:divBdr>
        </w:div>
        <w:div w:id="1438915142">
          <w:marLeft w:val="0"/>
          <w:marRight w:val="0"/>
          <w:marTop w:val="0"/>
          <w:marBottom w:val="0"/>
          <w:divBdr>
            <w:top w:val="none" w:sz="0" w:space="0" w:color="auto"/>
            <w:left w:val="none" w:sz="0" w:space="0" w:color="auto"/>
            <w:bottom w:val="none" w:sz="0" w:space="0" w:color="auto"/>
            <w:right w:val="none" w:sz="0" w:space="0" w:color="auto"/>
          </w:divBdr>
        </w:div>
        <w:div w:id="168299958">
          <w:marLeft w:val="0"/>
          <w:marRight w:val="0"/>
          <w:marTop w:val="0"/>
          <w:marBottom w:val="0"/>
          <w:divBdr>
            <w:top w:val="none" w:sz="0" w:space="0" w:color="auto"/>
            <w:left w:val="none" w:sz="0" w:space="0" w:color="auto"/>
            <w:bottom w:val="none" w:sz="0" w:space="0" w:color="auto"/>
            <w:right w:val="none" w:sz="0" w:space="0" w:color="auto"/>
          </w:divBdr>
        </w:div>
        <w:div w:id="126053111">
          <w:marLeft w:val="0"/>
          <w:marRight w:val="0"/>
          <w:marTop w:val="0"/>
          <w:marBottom w:val="0"/>
          <w:divBdr>
            <w:top w:val="none" w:sz="0" w:space="0" w:color="auto"/>
            <w:left w:val="none" w:sz="0" w:space="0" w:color="auto"/>
            <w:bottom w:val="none" w:sz="0" w:space="0" w:color="auto"/>
            <w:right w:val="none" w:sz="0" w:space="0" w:color="auto"/>
          </w:divBdr>
        </w:div>
        <w:div w:id="470947657">
          <w:marLeft w:val="0"/>
          <w:marRight w:val="0"/>
          <w:marTop w:val="0"/>
          <w:marBottom w:val="0"/>
          <w:divBdr>
            <w:top w:val="none" w:sz="0" w:space="0" w:color="auto"/>
            <w:left w:val="none" w:sz="0" w:space="0" w:color="auto"/>
            <w:bottom w:val="none" w:sz="0" w:space="0" w:color="auto"/>
            <w:right w:val="none" w:sz="0" w:space="0" w:color="auto"/>
          </w:divBdr>
        </w:div>
        <w:div w:id="1770658997">
          <w:marLeft w:val="0"/>
          <w:marRight w:val="0"/>
          <w:marTop w:val="0"/>
          <w:marBottom w:val="0"/>
          <w:divBdr>
            <w:top w:val="none" w:sz="0" w:space="0" w:color="auto"/>
            <w:left w:val="none" w:sz="0" w:space="0" w:color="auto"/>
            <w:bottom w:val="none" w:sz="0" w:space="0" w:color="auto"/>
            <w:right w:val="none" w:sz="0" w:space="0" w:color="auto"/>
          </w:divBdr>
        </w:div>
        <w:div w:id="1813713813">
          <w:marLeft w:val="0"/>
          <w:marRight w:val="0"/>
          <w:marTop w:val="0"/>
          <w:marBottom w:val="0"/>
          <w:divBdr>
            <w:top w:val="none" w:sz="0" w:space="0" w:color="auto"/>
            <w:left w:val="none" w:sz="0" w:space="0" w:color="auto"/>
            <w:bottom w:val="none" w:sz="0" w:space="0" w:color="auto"/>
            <w:right w:val="none" w:sz="0" w:space="0" w:color="auto"/>
          </w:divBdr>
        </w:div>
        <w:div w:id="1040545865">
          <w:marLeft w:val="0"/>
          <w:marRight w:val="0"/>
          <w:marTop w:val="0"/>
          <w:marBottom w:val="0"/>
          <w:divBdr>
            <w:top w:val="none" w:sz="0" w:space="0" w:color="auto"/>
            <w:left w:val="none" w:sz="0" w:space="0" w:color="auto"/>
            <w:bottom w:val="none" w:sz="0" w:space="0" w:color="auto"/>
            <w:right w:val="none" w:sz="0" w:space="0" w:color="auto"/>
          </w:divBdr>
        </w:div>
        <w:div w:id="976641211">
          <w:marLeft w:val="0"/>
          <w:marRight w:val="0"/>
          <w:marTop w:val="0"/>
          <w:marBottom w:val="0"/>
          <w:divBdr>
            <w:top w:val="none" w:sz="0" w:space="0" w:color="auto"/>
            <w:left w:val="none" w:sz="0" w:space="0" w:color="auto"/>
            <w:bottom w:val="none" w:sz="0" w:space="0" w:color="auto"/>
            <w:right w:val="none" w:sz="0" w:space="0" w:color="auto"/>
          </w:divBdr>
        </w:div>
        <w:div w:id="321928003">
          <w:marLeft w:val="0"/>
          <w:marRight w:val="0"/>
          <w:marTop w:val="0"/>
          <w:marBottom w:val="0"/>
          <w:divBdr>
            <w:top w:val="none" w:sz="0" w:space="0" w:color="auto"/>
            <w:left w:val="none" w:sz="0" w:space="0" w:color="auto"/>
            <w:bottom w:val="none" w:sz="0" w:space="0" w:color="auto"/>
            <w:right w:val="none" w:sz="0" w:space="0" w:color="auto"/>
          </w:divBdr>
        </w:div>
        <w:div w:id="346950148">
          <w:marLeft w:val="0"/>
          <w:marRight w:val="0"/>
          <w:marTop w:val="0"/>
          <w:marBottom w:val="0"/>
          <w:divBdr>
            <w:top w:val="none" w:sz="0" w:space="0" w:color="auto"/>
            <w:left w:val="none" w:sz="0" w:space="0" w:color="auto"/>
            <w:bottom w:val="none" w:sz="0" w:space="0" w:color="auto"/>
            <w:right w:val="none" w:sz="0" w:space="0" w:color="auto"/>
          </w:divBdr>
        </w:div>
        <w:div w:id="933587905">
          <w:marLeft w:val="0"/>
          <w:marRight w:val="0"/>
          <w:marTop w:val="0"/>
          <w:marBottom w:val="0"/>
          <w:divBdr>
            <w:top w:val="none" w:sz="0" w:space="0" w:color="auto"/>
            <w:left w:val="none" w:sz="0" w:space="0" w:color="auto"/>
            <w:bottom w:val="none" w:sz="0" w:space="0" w:color="auto"/>
            <w:right w:val="none" w:sz="0" w:space="0" w:color="auto"/>
          </w:divBdr>
        </w:div>
        <w:div w:id="1618639810">
          <w:marLeft w:val="0"/>
          <w:marRight w:val="0"/>
          <w:marTop w:val="0"/>
          <w:marBottom w:val="0"/>
          <w:divBdr>
            <w:top w:val="none" w:sz="0" w:space="0" w:color="auto"/>
            <w:left w:val="none" w:sz="0" w:space="0" w:color="auto"/>
            <w:bottom w:val="none" w:sz="0" w:space="0" w:color="auto"/>
            <w:right w:val="none" w:sz="0" w:space="0" w:color="auto"/>
          </w:divBdr>
        </w:div>
        <w:div w:id="1552419287">
          <w:marLeft w:val="0"/>
          <w:marRight w:val="0"/>
          <w:marTop w:val="0"/>
          <w:marBottom w:val="0"/>
          <w:divBdr>
            <w:top w:val="none" w:sz="0" w:space="0" w:color="auto"/>
            <w:left w:val="none" w:sz="0" w:space="0" w:color="auto"/>
            <w:bottom w:val="none" w:sz="0" w:space="0" w:color="auto"/>
            <w:right w:val="none" w:sz="0" w:space="0" w:color="auto"/>
          </w:divBdr>
        </w:div>
        <w:div w:id="412048726">
          <w:marLeft w:val="0"/>
          <w:marRight w:val="0"/>
          <w:marTop w:val="0"/>
          <w:marBottom w:val="0"/>
          <w:divBdr>
            <w:top w:val="none" w:sz="0" w:space="0" w:color="auto"/>
            <w:left w:val="none" w:sz="0" w:space="0" w:color="auto"/>
            <w:bottom w:val="none" w:sz="0" w:space="0" w:color="auto"/>
            <w:right w:val="none" w:sz="0" w:space="0" w:color="auto"/>
          </w:divBdr>
        </w:div>
        <w:div w:id="1637178990">
          <w:marLeft w:val="0"/>
          <w:marRight w:val="0"/>
          <w:marTop w:val="0"/>
          <w:marBottom w:val="0"/>
          <w:divBdr>
            <w:top w:val="none" w:sz="0" w:space="0" w:color="auto"/>
            <w:left w:val="none" w:sz="0" w:space="0" w:color="auto"/>
            <w:bottom w:val="none" w:sz="0" w:space="0" w:color="auto"/>
            <w:right w:val="none" w:sz="0" w:space="0" w:color="auto"/>
          </w:divBdr>
        </w:div>
        <w:div w:id="1202861652">
          <w:marLeft w:val="0"/>
          <w:marRight w:val="0"/>
          <w:marTop w:val="0"/>
          <w:marBottom w:val="0"/>
          <w:divBdr>
            <w:top w:val="none" w:sz="0" w:space="0" w:color="auto"/>
            <w:left w:val="none" w:sz="0" w:space="0" w:color="auto"/>
            <w:bottom w:val="none" w:sz="0" w:space="0" w:color="auto"/>
            <w:right w:val="none" w:sz="0" w:space="0" w:color="auto"/>
          </w:divBdr>
        </w:div>
        <w:div w:id="1359550189">
          <w:marLeft w:val="0"/>
          <w:marRight w:val="0"/>
          <w:marTop w:val="0"/>
          <w:marBottom w:val="0"/>
          <w:divBdr>
            <w:top w:val="none" w:sz="0" w:space="0" w:color="auto"/>
            <w:left w:val="none" w:sz="0" w:space="0" w:color="auto"/>
            <w:bottom w:val="none" w:sz="0" w:space="0" w:color="auto"/>
            <w:right w:val="none" w:sz="0" w:space="0" w:color="auto"/>
          </w:divBdr>
        </w:div>
        <w:div w:id="232786558">
          <w:marLeft w:val="0"/>
          <w:marRight w:val="0"/>
          <w:marTop w:val="0"/>
          <w:marBottom w:val="0"/>
          <w:divBdr>
            <w:top w:val="none" w:sz="0" w:space="0" w:color="auto"/>
            <w:left w:val="none" w:sz="0" w:space="0" w:color="auto"/>
            <w:bottom w:val="none" w:sz="0" w:space="0" w:color="auto"/>
            <w:right w:val="none" w:sz="0" w:space="0" w:color="auto"/>
          </w:divBdr>
        </w:div>
        <w:div w:id="331758838">
          <w:marLeft w:val="0"/>
          <w:marRight w:val="0"/>
          <w:marTop w:val="0"/>
          <w:marBottom w:val="0"/>
          <w:divBdr>
            <w:top w:val="none" w:sz="0" w:space="0" w:color="auto"/>
            <w:left w:val="none" w:sz="0" w:space="0" w:color="auto"/>
            <w:bottom w:val="none" w:sz="0" w:space="0" w:color="auto"/>
            <w:right w:val="none" w:sz="0" w:space="0" w:color="auto"/>
          </w:divBdr>
        </w:div>
        <w:div w:id="925576878">
          <w:marLeft w:val="0"/>
          <w:marRight w:val="0"/>
          <w:marTop w:val="0"/>
          <w:marBottom w:val="0"/>
          <w:divBdr>
            <w:top w:val="none" w:sz="0" w:space="0" w:color="auto"/>
            <w:left w:val="none" w:sz="0" w:space="0" w:color="auto"/>
            <w:bottom w:val="none" w:sz="0" w:space="0" w:color="auto"/>
            <w:right w:val="none" w:sz="0" w:space="0" w:color="auto"/>
          </w:divBdr>
        </w:div>
        <w:div w:id="1720012757">
          <w:marLeft w:val="0"/>
          <w:marRight w:val="0"/>
          <w:marTop w:val="0"/>
          <w:marBottom w:val="0"/>
          <w:divBdr>
            <w:top w:val="none" w:sz="0" w:space="0" w:color="auto"/>
            <w:left w:val="none" w:sz="0" w:space="0" w:color="auto"/>
            <w:bottom w:val="none" w:sz="0" w:space="0" w:color="auto"/>
            <w:right w:val="none" w:sz="0" w:space="0" w:color="auto"/>
          </w:divBdr>
        </w:div>
        <w:div w:id="849030083">
          <w:marLeft w:val="0"/>
          <w:marRight w:val="0"/>
          <w:marTop w:val="0"/>
          <w:marBottom w:val="0"/>
          <w:divBdr>
            <w:top w:val="none" w:sz="0" w:space="0" w:color="auto"/>
            <w:left w:val="none" w:sz="0" w:space="0" w:color="auto"/>
            <w:bottom w:val="none" w:sz="0" w:space="0" w:color="auto"/>
            <w:right w:val="none" w:sz="0" w:space="0" w:color="auto"/>
          </w:divBdr>
        </w:div>
        <w:div w:id="1962224392">
          <w:marLeft w:val="0"/>
          <w:marRight w:val="0"/>
          <w:marTop w:val="0"/>
          <w:marBottom w:val="0"/>
          <w:divBdr>
            <w:top w:val="none" w:sz="0" w:space="0" w:color="auto"/>
            <w:left w:val="none" w:sz="0" w:space="0" w:color="auto"/>
            <w:bottom w:val="none" w:sz="0" w:space="0" w:color="auto"/>
            <w:right w:val="none" w:sz="0" w:space="0" w:color="auto"/>
          </w:divBdr>
        </w:div>
        <w:div w:id="1861970584">
          <w:marLeft w:val="0"/>
          <w:marRight w:val="0"/>
          <w:marTop w:val="0"/>
          <w:marBottom w:val="0"/>
          <w:divBdr>
            <w:top w:val="none" w:sz="0" w:space="0" w:color="auto"/>
            <w:left w:val="none" w:sz="0" w:space="0" w:color="auto"/>
            <w:bottom w:val="none" w:sz="0" w:space="0" w:color="auto"/>
            <w:right w:val="none" w:sz="0" w:space="0" w:color="auto"/>
          </w:divBdr>
        </w:div>
        <w:div w:id="1895653028">
          <w:marLeft w:val="0"/>
          <w:marRight w:val="0"/>
          <w:marTop w:val="0"/>
          <w:marBottom w:val="0"/>
          <w:divBdr>
            <w:top w:val="none" w:sz="0" w:space="0" w:color="auto"/>
            <w:left w:val="none" w:sz="0" w:space="0" w:color="auto"/>
            <w:bottom w:val="none" w:sz="0" w:space="0" w:color="auto"/>
            <w:right w:val="none" w:sz="0" w:space="0" w:color="auto"/>
          </w:divBdr>
        </w:div>
      </w:divsChild>
    </w:div>
    <w:div w:id="1503937339">
      <w:bodyDiv w:val="1"/>
      <w:marLeft w:val="0"/>
      <w:marRight w:val="0"/>
      <w:marTop w:val="0"/>
      <w:marBottom w:val="0"/>
      <w:divBdr>
        <w:top w:val="none" w:sz="0" w:space="0" w:color="auto"/>
        <w:left w:val="none" w:sz="0" w:space="0" w:color="auto"/>
        <w:bottom w:val="none" w:sz="0" w:space="0" w:color="auto"/>
        <w:right w:val="none" w:sz="0" w:space="0" w:color="auto"/>
      </w:divBdr>
      <w:divsChild>
        <w:div w:id="1212881031">
          <w:marLeft w:val="0"/>
          <w:marRight w:val="0"/>
          <w:marTop w:val="0"/>
          <w:marBottom w:val="0"/>
          <w:divBdr>
            <w:top w:val="none" w:sz="0" w:space="0" w:color="auto"/>
            <w:left w:val="none" w:sz="0" w:space="0" w:color="auto"/>
            <w:bottom w:val="none" w:sz="0" w:space="0" w:color="auto"/>
            <w:right w:val="none" w:sz="0" w:space="0" w:color="auto"/>
          </w:divBdr>
        </w:div>
        <w:div w:id="2038117893">
          <w:marLeft w:val="0"/>
          <w:marRight w:val="0"/>
          <w:marTop w:val="0"/>
          <w:marBottom w:val="0"/>
          <w:divBdr>
            <w:top w:val="none" w:sz="0" w:space="0" w:color="auto"/>
            <w:left w:val="none" w:sz="0" w:space="0" w:color="auto"/>
            <w:bottom w:val="none" w:sz="0" w:space="0" w:color="auto"/>
            <w:right w:val="none" w:sz="0" w:space="0" w:color="auto"/>
          </w:divBdr>
        </w:div>
        <w:div w:id="2077820715">
          <w:marLeft w:val="0"/>
          <w:marRight w:val="0"/>
          <w:marTop w:val="0"/>
          <w:marBottom w:val="0"/>
          <w:divBdr>
            <w:top w:val="none" w:sz="0" w:space="0" w:color="auto"/>
            <w:left w:val="none" w:sz="0" w:space="0" w:color="auto"/>
            <w:bottom w:val="none" w:sz="0" w:space="0" w:color="auto"/>
            <w:right w:val="none" w:sz="0" w:space="0" w:color="auto"/>
          </w:divBdr>
        </w:div>
        <w:div w:id="169414310">
          <w:marLeft w:val="0"/>
          <w:marRight w:val="0"/>
          <w:marTop w:val="0"/>
          <w:marBottom w:val="0"/>
          <w:divBdr>
            <w:top w:val="none" w:sz="0" w:space="0" w:color="auto"/>
            <w:left w:val="none" w:sz="0" w:space="0" w:color="auto"/>
            <w:bottom w:val="none" w:sz="0" w:space="0" w:color="auto"/>
            <w:right w:val="none" w:sz="0" w:space="0" w:color="auto"/>
          </w:divBdr>
        </w:div>
        <w:div w:id="42488015">
          <w:marLeft w:val="0"/>
          <w:marRight w:val="0"/>
          <w:marTop w:val="0"/>
          <w:marBottom w:val="0"/>
          <w:divBdr>
            <w:top w:val="none" w:sz="0" w:space="0" w:color="auto"/>
            <w:left w:val="none" w:sz="0" w:space="0" w:color="auto"/>
            <w:bottom w:val="none" w:sz="0" w:space="0" w:color="auto"/>
            <w:right w:val="none" w:sz="0" w:space="0" w:color="auto"/>
          </w:divBdr>
        </w:div>
        <w:div w:id="1021512784">
          <w:marLeft w:val="0"/>
          <w:marRight w:val="0"/>
          <w:marTop w:val="0"/>
          <w:marBottom w:val="0"/>
          <w:divBdr>
            <w:top w:val="none" w:sz="0" w:space="0" w:color="auto"/>
            <w:left w:val="none" w:sz="0" w:space="0" w:color="auto"/>
            <w:bottom w:val="none" w:sz="0" w:space="0" w:color="auto"/>
            <w:right w:val="none" w:sz="0" w:space="0" w:color="auto"/>
          </w:divBdr>
        </w:div>
        <w:div w:id="1389649897">
          <w:marLeft w:val="0"/>
          <w:marRight w:val="0"/>
          <w:marTop w:val="0"/>
          <w:marBottom w:val="0"/>
          <w:divBdr>
            <w:top w:val="none" w:sz="0" w:space="0" w:color="auto"/>
            <w:left w:val="none" w:sz="0" w:space="0" w:color="auto"/>
            <w:bottom w:val="none" w:sz="0" w:space="0" w:color="auto"/>
            <w:right w:val="none" w:sz="0" w:space="0" w:color="auto"/>
          </w:divBdr>
        </w:div>
        <w:div w:id="2146269027">
          <w:marLeft w:val="0"/>
          <w:marRight w:val="0"/>
          <w:marTop w:val="0"/>
          <w:marBottom w:val="0"/>
          <w:divBdr>
            <w:top w:val="none" w:sz="0" w:space="0" w:color="auto"/>
            <w:left w:val="none" w:sz="0" w:space="0" w:color="auto"/>
            <w:bottom w:val="none" w:sz="0" w:space="0" w:color="auto"/>
            <w:right w:val="none" w:sz="0" w:space="0" w:color="auto"/>
          </w:divBdr>
        </w:div>
        <w:div w:id="868492470">
          <w:marLeft w:val="0"/>
          <w:marRight w:val="0"/>
          <w:marTop w:val="0"/>
          <w:marBottom w:val="0"/>
          <w:divBdr>
            <w:top w:val="none" w:sz="0" w:space="0" w:color="auto"/>
            <w:left w:val="none" w:sz="0" w:space="0" w:color="auto"/>
            <w:bottom w:val="none" w:sz="0" w:space="0" w:color="auto"/>
            <w:right w:val="none" w:sz="0" w:space="0" w:color="auto"/>
          </w:divBdr>
        </w:div>
        <w:div w:id="1575237422">
          <w:marLeft w:val="0"/>
          <w:marRight w:val="0"/>
          <w:marTop w:val="0"/>
          <w:marBottom w:val="0"/>
          <w:divBdr>
            <w:top w:val="none" w:sz="0" w:space="0" w:color="auto"/>
            <w:left w:val="none" w:sz="0" w:space="0" w:color="auto"/>
            <w:bottom w:val="none" w:sz="0" w:space="0" w:color="auto"/>
            <w:right w:val="none" w:sz="0" w:space="0" w:color="auto"/>
          </w:divBdr>
        </w:div>
        <w:div w:id="1982809676">
          <w:marLeft w:val="0"/>
          <w:marRight w:val="0"/>
          <w:marTop w:val="0"/>
          <w:marBottom w:val="0"/>
          <w:divBdr>
            <w:top w:val="none" w:sz="0" w:space="0" w:color="auto"/>
            <w:left w:val="none" w:sz="0" w:space="0" w:color="auto"/>
            <w:bottom w:val="none" w:sz="0" w:space="0" w:color="auto"/>
            <w:right w:val="none" w:sz="0" w:space="0" w:color="auto"/>
          </w:divBdr>
        </w:div>
        <w:div w:id="1904833591">
          <w:marLeft w:val="0"/>
          <w:marRight w:val="0"/>
          <w:marTop w:val="0"/>
          <w:marBottom w:val="0"/>
          <w:divBdr>
            <w:top w:val="none" w:sz="0" w:space="0" w:color="auto"/>
            <w:left w:val="none" w:sz="0" w:space="0" w:color="auto"/>
            <w:bottom w:val="none" w:sz="0" w:space="0" w:color="auto"/>
            <w:right w:val="none" w:sz="0" w:space="0" w:color="auto"/>
          </w:divBdr>
        </w:div>
        <w:div w:id="428699173">
          <w:marLeft w:val="0"/>
          <w:marRight w:val="0"/>
          <w:marTop w:val="0"/>
          <w:marBottom w:val="0"/>
          <w:divBdr>
            <w:top w:val="none" w:sz="0" w:space="0" w:color="auto"/>
            <w:left w:val="none" w:sz="0" w:space="0" w:color="auto"/>
            <w:bottom w:val="none" w:sz="0" w:space="0" w:color="auto"/>
            <w:right w:val="none" w:sz="0" w:space="0" w:color="auto"/>
          </w:divBdr>
        </w:div>
        <w:div w:id="1007247718">
          <w:marLeft w:val="0"/>
          <w:marRight w:val="0"/>
          <w:marTop w:val="0"/>
          <w:marBottom w:val="0"/>
          <w:divBdr>
            <w:top w:val="none" w:sz="0" w:space="0" w:color="auto"/>
            <w:left w:val="none" w:sz="0" w:space="0" w:color="auto"/>
            <w:bottom w:val="none" w:sz="0" w:space="0" w:color="auto"/>
            <w:right w:val="none" w:sz="0" w:space="0" w:color="auto"/>
          </w:divBdr>
        </w:div>
        <w:div w:id="451175560">
          <w:marLeft w:val="0"/>
          <w:marRight w:val="0"/>
          <w:marTop w:val="0"/>
          <w:marBottom w:val="0"/>
          <w:divBdr>
            <w:top w:val="none" w:sz="0" w:space="0" w:color="auto"/>
            <w:left w:val="none" w:sz="0" w:space="0" w:color="auto"/>
            <w:bottom w:val="none" w:sz="0" w:space="0" w:color="auto"/>
            <w:right w:val="none" w:sz="0" w:space="0" w:color="auto"/>
          </w:divBdr>
        </w:div>
        <w:div w:id="1534803877">
          <w:marLeft w:val="0"/>
          <w:marRight w:val="0"/>
          <w:marTop w:val="0"/>
          <w:marBottom w:val="0"/>
          <w:divBdr>
            <w:top w:val="none" w:sz="0" w:space="0" w:color="auto"/>
            <w:left w:val="none" w:sz="0" w:space="0" w:color="auto"/>
            <w:bottom w:val="none" w:sz="0" w:space="0" w:color="auto"/>
            <w:right w:val="none" w:sz="0" w:space="0" w:color="auto"/>
          </w:divBdr>
        </w:div>
        <w:div w:id="1247299039">
          <w:marLeft w:val="0"/>
          <w:marRight w:val="0"/>
          <w:marTop w:val="0"/>
          <w:marBottom w:val="0"/>
          <w:divBdr>
            <w:top w:val="none" w:sz="0" w:space="0" w:color="auto"/>
            <w:left w:val="none" w:sz="0" w:space="0" w:color="auto"/>
            <w:bottom w:val="none" w:sz="0" w:space="0" w:color="auto"/>
            <w:right w:val="none" w:sz="0" w:space="0" w:color="auto"/>
          </w:divBdr>
        </w:div>
        <w:div w:id="318576919">
          <w:marLeft w:val="0"/>
          <w:marRight w:val="0"/>
          <w:marTop w:val="0"/>
          <w:marBottom w:val="0"/>
          <w:divBdr>
            <w:top w:val="none" w:sz="0" w:space="0" w:color="auto"/>
            <w:left w:val="none" w:sz="0" w:space="0" w:color="auto"/>
            <w:bottom w:val="none" w:sz="0" w:space="0" w:color="auto"/>
            <w:right w:val="none" w:sz="0" w:space="0" w:color="auto"/>
          </w:divBdr>
        </w:div>
        <w:div w:id="91554883">
          <w:marLeft w:val="0"/>
          <w:marRight w:val="0"/>
          <w:marTop w:val="0"/>
          <w:marBottom w:val="0"/>
          <w:divBdr>
            <w:top w:val="none" w:sz="0" w:space="0" w:color="auto"/>
            <w:left w:val="none" w:sz="0" w:space="0" w:color="auto"/>
            <w:bottom w:val="none" w:sz="0" w:space="0" w:color="auto"/>
            <w:right w:val="none" w:sz="0" w:space="0" w:color="auto"/>
          </w:divBdr>
        </w:div>
        <w:div w:id="350374435">
          <w:marLeft w:val="0"/>
          <w:marRight w:val="0"/>
          <w:marTop w:val="0"/>
          <w:marBottom w:val="0"/>
          <w:divBdr>
            <w:top w:val="none" w:sz="0" w:space="0" w:color="auto"/>
            <w:left w:val="none" w:sz="0" w:space="0" w:color="auto"/>
            <w:bottom w:val="none" w:sz="0" w:space="0" w:color="auto"/>
            <w:right w:val="none" w:sz="0" w:space="0" w:color="auto"/>
          </w:divBdr>
        </w:div>
        <w:div w:id="1132862473">
          <w:marLeft w:val="0"/>
          <w:marRight w:val="0"/>
          <w:marTop w:val="0"/>
          <w:marBottom w:val="0"/>
          <w:divBdr>
            <w:top w:val="none" w:sz="0" w:space="0" w:color="auto"/>
            <w:left w:val="none" w:sz="0" w:space="0" w:color="auto"/>
            <w:bottom w:val="none" w:sz="0" w:space="0" w:color="auto"/>
            <w:right w:val="none" w:sz="0" w:space="0" w:color="auto"/>
          </w:divBdr>
        </w:div>
        <w:div w:id="511796213">
          <w:marLeft w:val="0"/>
          <w:marRight w:val="0"/>
          <w:marTop w:val="0"/>
          <w:marBottom w:val="0"/>
          <w:divBdr>
            <w:top w:val="none" w:sz="0" w:space="0" w:color="auto"/>
            <w:left w:val="none" w:sz="0" w:space="0" w:color="auto"/>
            <w:bottom w:val="none" w:sz="0" w:space="0" w:color="auto"/>
            <w:right w:val="none" w:sz="0" w:space="0" w:color="auto"/>
          </w:divBdr>
        </w:div>
        <w:div w:id="1511288473">
          <w:marLeft w:val="0"/>
          <w:marRight w:val="0"/>
          <w:marTop w:val="0"/>
          <w:marBottom w:val="0"/>
          <w:divBdr>
            <w:top w:val="none" w:sz="0" w:space="0" w:color="auto"/>
            <w:left w:val="none" w:sz="0" w:space="0" w:color="auto"/>
            <w:bottom w:val="none" w:sz="0" w:space="0" w:color="auto"/>
            <w:right w:val="none" w:sz="0" w:space="0" w:color="auto"/>
          </w:divBdr>
        </w:div>
        <w:div w:id="496963616">
          <w:marLeft w:val="0"/>
          <w:marRight w:val="0"/>
          <w:marTop w:val="0"/>
          <w:marBottom w:val="0"/>
          <w:divBdr>
            <w:top w:val="none" w:sz="0" w:space="0" w:color="auto"/>
            <w:left w:val="none" w:sz="0" w:space="0" w:color="auto"/>
            <w:bottom w:val="none" w:sz="0" w:space="0" w:color="auto"/>
            <w:right w:val="none" w:sz="0" w:space="0" w:color="auto"/>
          </w:divBdr>
        </w:div>
        <w:div w:id="642589479">
          <w:marLeft w:val="0"/>
          <w:marRight w:val="0"/>
          <w:marTop w:val="0"/>
          <w:marBottom w:val="0"/>
          <w:divBdr>
            <w:top w:val="none" w:sz="0" w:space="0" w:color="auto"/>
            <w:left w:val="none" w:sz="0" w:space="0" w:color="auto"/>
            <w:bottom w:val="none" w:sz="0" w:space="0" w:color="auto"/>
            <w:right w:val="none" w:sz="0" w:space="0" w:color="auto"/>
          </w:divBdr>
        </w:div>
        <w:div w:id="672804274">
          <w:marLeft w:val="0"/>
          <w:marRight w:val="0"/>
          <w:marTop w:val="0"/>
          <w:marBottom w:val="0"/>
          <w:divBdr>
            <w:top w:val="none" w:sz="0" w:space="0" w:color="auto"/>
            <w:left w:val="none" w:sz="0" w:space="0" w:color="auto"/>
            <w:bottom w:val="none" w:sz="0" w:space="0" w:color="auto"/>
            <w:right w:val="none" w:sz="0" w:space="0" w:color="auto"/>
          </w:divBdr>
        </w:div>
        <w:div w:id="744298378">
          <w:marLeft w:val="0"/>
          <w:marRight w:val="0"/>
          <w:marTop w:val="0"/>
          <w:marBottom w:val="0"/>
          <w:divBdr>
            <w:top w:val="none" w:sz="0" w:space="0" w:color="auto"/>
            <w:left w:val="none" w:sz="0" w:space="0" w:color="auto"/>
            <w:bottom w:val="none" w:sz="0" w:space="0" w:color="auto"/>
            <w:right w:val="none" w:sz="0" w:space="0" w:color="auto"/>
          </w:divBdr>
        </w:div>
        <w:div w:id="329259268">
          <w:marLeft w:val="0"/>
          <w:marRight w:val="0"/>
          <w:marTop w:val="0"/>
          <w:marBottom w:val="0"/>
          <w:divBdr>
            <w:top w:val="none" w:sz="0" w:space="0" w:color="auto"/>
            <w:left w:val="none" w:sz="0" w:space="0" w:color="auto"/>
            <w:bottom w:val="none" w:sz="0" w:space="0" w:color="auto"/>
            <w:right w:val="none" w:sz="0" w:space="0" w:color="auto"/>
          </w:divBdr>
        </w:div>
        <w:div w:id="1351906917">
          <w:marLeft w:val="0"/>
          <w:marRight w:val="0"/>
          <w:marTop w:val="0"/>
          <w:marBottom w:val="0"/>
          <w:divBdr>
            <w:top w:val="none" w:sz="0" w:space="0" w:color="auto"/>
            <w:left w:val="none" w:sz="0" w:space="0" w:color="auto"/>
            <w:bottom w:val="none" w:sz="0" w:space="0" w:color="auto"/>
            <w:right w:val="none" w:sz="0" w:space="0" w:color="auto"/>
          </w:divBdr>
        </w:div>
        <w:div w:id="870605206">
          <w:marLeft w:val="0"/>
          <w:marRight w:val="0"/>
          <w:marTop w:val="0"/>
          <w:marBottom w:val="0"/>
          <w:divBdr>
            <w:top w:val="none" w:sz="0" w:space="0" w:color="auto"/>
            <w:left w:val="none" w:sz="0" w:space="0" w:color="auto"/>
            <w:bottom w:val="none" w:sz="0" w:space="0" w:color="auto"/>
            <w:right w:val="none" w:sz="0" w:space="0" w:color="auto"/>
          </w:divBdr>
        </w:div>
        <w:div w:id="1676419787">
          <w:marLeft w:val="0"/>
          <w:marRight w:val="0"/>
          <w:marTop w:val="0"/>
          <w:marBottom w:val="0"/>
          <w:divBdr>
            <w:top w:val="none" w:sz="0" w:space="0" w:color="auto"/>
            <w:left w:val="none" w:sz="0" w:space="0" w:color="auto"/>
            <w:bottom w:val="none" w:sz="0" w:space="0" w:color="auto"/>
            <w:right w:val="none" w:sz="0" w:space="0" w:color="auto"/>
          </w:divBdr>
        </w:div>
        <w:div w:id="1617370529">
          <w:marLeft w:val="0"/>
          <w:marRight w:val="0"/>
          <w:marTop w:val="0"/>
          <w:marBottom w:val="0"/>
          <w:divBdr>
            <w:top w:val="none" w:sz="0" w:space="0" w:color="auto"/>
            <w:left w:val="none" w:sz="0" w:space="0" w:color="auto"/>
            <w:bottom w:val="none" w:sz="0" w:space="0" w:color="auto"/>
            <w:right w:val="none" w:sz="0" w:space="0" w:color="auto"/>
          </w:divBdr>
        </w:div>
        <w:div w:id="1157377711">
          <w:marLeft w:val="0"/>
          <w:marRight w:val="0"/>
          <w:marTop w:val="0"/>
          <w:marBottom w:val="0"/>
          <w:divBdr>
            <w:top w:val="none" w:sz="0" w:space="0" w:color="auto"/>
            <w:left w:val="none" w:sz="0" w:space="0" w:color="auto"/>
            <w:bottom w:val="none" w:sz="0" w:space="0" w:color="auto"/>
            <w:right w:val="none" w:sz="0" w:space="0" w:color="auto"/>
          </w:divBdr>
        </w:div>
        <w:div w:id="2139566320">
          <w:marLeft w:val="0"/>
          <w:marRight w:val="0"/>
          <w:marTop w:val="0"/>
          <w:marBottom w:val="0"/>
          <w:divBdr>
            <w:top w:val="none" w:sz="0" w:space="0" w:color="auto"/>
            <w:left w:val="none" w:sz="0" w:space="0" w:color="auto"/>
            <w:bottom w:val="none" w:sz="0" w:space="0" w:color="auto"/>
            <w:right w:val="none" w:sz="0" w:space="0" w:color="auto"/>
          </w:divBdr>
        </w:div>
        <w:div w:id="1881284794">
          <w:marLeft w:val="0"/>
          <w:marRight w:val="0"/>
          <w:marTop w:val="0"/>
          <w:marBottom w:val="0"/>
          <w:divBdr>
            <w:top w:val="none" w:sz="0" w:space="0" w:color="auto"/>
            <w:left w:val="none" w:sz="0" w:space="0" w:color="auto"/>
            <w:bottom w:val="none" w:sz="0" w:space="0" w:color="auto"/>
            <w:right w:val="none" w:sz="0" w:space="0" w:color="auto"/>
          </w:divBdr>
        </w:div>
        <w:div w:id="23289899">
          <w:marLeft w:val="0"/>
          <w:marRight w:val="0"/>
          <w:marTop w:val="0"/>
          <w:marBottom w:val="0"/>
          <w:divBdr>
            <w:top w:val="none" w:sz="0" w:space="0" w:color="auto"/>
            <w:left w:val="none" w:sz="0" w:space="0" w:color="auto"/>
            <w:bottom w:val="none" w:sz="0" w:space="0" w:color="auto"/>
            <w:right w:val="none" w:sz="0" w:space="0" w:color="auto"/>
          </w:divBdr>
        </w:div>
        <w:div w:id="142890479">
          <w:marLeft w:val="0"/>
          <w:marRight w:val="0"/>
          <w:marTop w:val="0"/>
          <w:marBottom w:val="0"/>
          <w:divBdr>
            <w:top w:val="none" w:sz="0" w:space="0" w:color="auto"/>
            <w:left w:val="none" w:sz="0" w:space="0" w:color="auto"/>
            <w:bottom w:val="none" w:sz="0" w:space="0" w:color="auto"/>
            <w:right w:val="none" w:sz="0" w:space="0" w:color="auto"/>
          </w:divBdr>
        </w:div>
        <w:div w:id="1303391538">
          <w:marLeft w:val="0"/>
          <w:marRight w:val="0"/>
          <w:marTop w:val="0"/>
          <w:marBottom w:val="0"/>
          <w:divBdr>
            <w:top w:val="none" w:sz="0" w:space="0" w:color="auto"/>
            <w:left w:val="none" w:sz="0" w:space="0" w:color="auto"/>
            <w:bottom w:val="none" w:sz="0" w:space="0" w:color="auto"/>
            <w:right w:val="none" w:sz="0" w:space="0" w:color="auto"/>
          </w:divBdr>
        </w:div>
        <w:div w:id="1856309068">
          <w:marLeft w:val="0"/>
          <w:marRight w:val="0"/>
          <w:marTop w:val="0"/>
          <w:marBottom w:val="0"/>
          <w:divBdr>
            <w:top w:val="none" w:sz="0" w:space="0" w:color="auto"/>
            <w:left w:val="none" w:sz="0" w:space="0" w:color="auto"/>
            <w:bottom w:val="none" w:sz="0" w:space="0" w:color="auto"/>
            <w:right w:val="none" w:sz="0" w:space="0" w:color="auto"/>
          </w:divBdr>
        </w:div>
        <w:div w:id="1720352409">
          <w:marLeft w:val="0"/>
          <w:marRight w:val="0"/>
          <w:marTop w:val="0"/>
          <w:marBottom w:val="0"/>
          <w:divBdr>
            <w:top w:val="none" w:sz="0" w:space="0" w:color="auto"/>
            <w:left w:val="none" w:sz="0" w:space="0" w:color="auto"/>
            <w:bottom w:val="none" w:sz="0" w:space="0" w:color="auto"/>
            <w:right w:val="none" w:sz="0" w:space="0" w:color="auto"/>
          </w:divBdr>
        </w:div>
        <w:div w:id="1649629035">
          <w:marLeft w:val="0"/>
          <w:marRight w:val="0"/>
          <w:marTop w:val="0"/>
          <w:marBottom w:val="0"/>
          <w:divBdr>
            <w:top w:val="none" w:sz="0" w:space="0" w:color="auto"/>
            <w:left w:val="none" w:sz="0" w:space="0" w:color="auto"/>
            <w:bottom w:val="none" w:sz="0" w:space="0" w:color="auto"/>
            <w:right w:val="none" w:sz="0" w:space="0" w:color="auto"/>
          </w:divBdr>
        </w:div>
        <w:div w:id="1449161001">
          <w:marLeft w:val="0"/>
          <w:marRight w:val="0"/>
          <w:marTop w:val="0"/>
          <w:marBottom w:val="0"/>
          <w:divBdr>
            <w:top w:val="none" w:sz="0" w:space="0" w:color="auto"/>
            <w:left w:val="none" w:sz="0" w:space="0" w:color="auto"/>
            <w:bottom w:val="none" w:sz="0" w:space="0" w:color="auto"/>
            <w:right w:val="none" w:sz="0" w:space="0" w:color="auto"/>
          </w:divBdr>
        </w:div>
        <w:div w:id="1591351811">
          <w:marLeft w:val="0"/>
          <w:marRight w:val="0"/>
          <w:marTop w:val="0"/>
          <w:marBottom w:val="0"/>
          <w:divBdr>
            <w:top w:val="none" w:sz="0" w:space="0" w:color="auto"/>
            <w:left w:val="none" w:sz="0" w:space="0" w:color="auto"/>
            <w:bottom w:val="none" w:sz="0" w:space="0" w:color="auto"/>
            <w:right w:val="none" w:sz="0" w:space="0" w:color="auto"/>
          </w:divBdr>
        </w:div>
        <w:div w:id="1806317521">
          <w:marLeft w:val="0"/>
          <w:marRight w:val="0"/>
          <w:marTop w:val="0"/>
          <w:marBottom w:val="0"/>
          <w:divBdr>
            <w:top w:val="none" w:sz="0" w:space="0" w:color="auto"/>
            <w:left w:val="none" w:sz="0" w:space="0" w:color="auto"/>
            <w:bottom w:val="none" w:sz="0" w:space="0" w:color="auto"/>
            <w:right w:val="none" w:sz="0" w:space="0" w:color="auto"/>
          </w:divBdr>
        </w:div>
        <w:div w:id="1645039641">
          <w:marLeft w:val="0"/>
          <w:marRight w:val="0"/>
          <w:marTop w:val="0"/>
          <w:marBottom w:val="0"/>
          <w:divBdr>
            <w:top w:val="none" w:sz="0" w:space="0" w:color="auto"/>
            <w:left w:val="none" w:sz="0" w:space="0" w:color="auto"/>
            <w:bottom w:val="none" w:sz="0" w:space="0" w:color="auto"/>
            <w:right w:val="none" w:sz="0" w:space="0" w:color="auto"/>
          </w:divBdr>
        </w:div>
        <w:div w:id="2027364341">
          <w:marLeft w:val="0"/>
          <w:marRight w:val="0"/>
          <w:marTop w:val="0"/>
          <w:marBottom w:val="0"/>
          <w:divBdr>
            <w:top w:val="none" w:sz="0" w:space="0" w:color="auto"/>
            <w:left w:val="none" w:sz="0" w:space="0" w:color="auto"/>
            <w:bottom w:val="none" w:sz="0" w:space="0" w:color="auto"/>
            <w:right w:val="none" w:sz="0" w:space="0" w:color="auto"/>
          </w:divBdr>
        </w:div>
        <w:div w:id="266348243">
          <w:marLeft w:val="0"/>
          <w:marRight w:val="0"/>
          <w:marTop w:val="0"/>
          <w:marBottom w:val="0"/>
          <w:divBdr>
            <w:top w:val="none" w:sz="0" w:space="0" w:color="auto"/>
            <w:left w:val="none" w:sz="0" w:space="0" w:color="auto"/>
            <w:bottom w:val="none" w:sz="0" w:space="0" w:color="auto"/>
            <w:right w:val="none" w:sz="0" w:space="0" w:color="auto"/>
          </w:divBdr>
        </w:div>
        <w:div w:id="1922567080">
          <w:marLeft w:val="0"/>
          <w:marRight w:val="0"/>
          <w:marTop w:val="0"/>
          <w:marBottom w:val="0"/>
          <w:divBdr>
            <w:top w:val="none" w:sz="0" w:space="0" w:color="auto"/>
            <w:left w:val="none" w:sz="0" w:space="0" w:color="auto"/>
            <w:bottom w:val="none" w:sz="0" w:space="0" w:color="auto"/>
            <w:right w:val="none" w:sz="0" w:space="0" w:color="auto"/>
          </w:divBdr>
        </w:div>
        <w:div w:id="735474093">
          <w:marLeft w:val="0"/>
          <w:marRight w:val="0"/>
          <w:marTop w:val="0"/>
          <w:marBottom w:val="0"/>
          <w:divBdr>
            <w:top w:val="none" w:sz="0" w:space="0" w:color="auto"/>
            <w:left w:val="none" w:sz="0" w:space="0" w:color="auto"/>
            <w:bottom w:val="none" w:sz="0" w:space="0" w:color="auto"/>
            <w:right w:val="none" w:sz="0" w:space="0" w:color="auto"/>
          </w:divBdr>
        </w:div>
        <w:div w:id="817653902">
          <w:marLeft w:val="0"/>
          <w:marRight w:val="0"/>
          <w:marTop w:val="0"/>
          <w:marBottom w:val="0"/>
          <w:divBdr>
            <w:top w:val="none" w:sz="0" w:space="0" w:color="auto"/>
            <w:left w:val="none" w:sz="0" w:space="0" w:color="auto"/>
            <w:bottom w:val="none" w:sz="0" w:space="0" w:color="auto"/>
            <w:right w:val="none" w:sz="0" w:space="0" w:color="auto"/>
          </w:divBdr>
        </w:div>
        <w:div w:id="1170026452">
          <w:marLeft w:val="0"/>
          <w:marRight w:val="0"/>
          <w:marTop w:val="0"/>
          <w:marBottom w:val="0"/>
          <w:divBdr>
            <w:top w:val="none" w:sz="0" w:space="0" w:color="auto"/>
            <w:left w:val="none" w:sz="0" w:space="0" w:color="auto"/>
            <w:bottom w:val="none" w:sz="0" w:space="0" w:color="auto"/>
            <w:right w:val="none" w:sz="0" w:space="0" w:color="auto"/>
          </w:divBdr>
        </w:div>
        <w:div w:id="2137986495">
          <w:marLeft w:val="0"/>
          <w:marRight w:val="0"/>
          <w:marTop w:val="0"/>
          <w:marBottom w:val="0"/>
          <w:divBdr>
            <w:top w:val="none" w:sz="0" w:space="0" w:color="auto"/>
            <w:left w:val="none" w:sz="0" w:space="0" w:color="auto"/>
            <w:bottom w:val="none" w:sz="0" w:space="0" w:color="auto"/>
            <w:right w:val="none" w:sz="0" w:space="0" w:color="auto"/>
          </w:divBdr>
        </w:div>
        <w:div w:id="1106389857">
          <w:marLeft w:val="0"/>
          <w:marRight w:val="0"/>
          <w:marTop w:val="0"/>
          <w:marBottom w:val="0"/>
          <w:divBdr>
            <w:top w:val="none" w:sz="0" w:space="0" w:color="auto"/>
            <w:left w:val="none" w:sz="0" w:space="0" w:color="auto"/>
            <w:bottom w:val="none" w:sz="0" w:space="0" w:color="auto"/>
            <w:right w:val="none" w:sz="0" w:space="0" w:color="auto"/>
          </w:divBdr>
        </w:div>
        <w:div w:id="855464134">
          <w:marLeft w:val="0"/>
          <w:marRight w:val="0"/>
          <w:marTop w:val="0"/>
          <w:marBottom w:val="0"/>
          <w:divBdr>
            <w:top w:val="none" w:sz="0" w:space="0" w:color="auto"/>
            <w:left w:val="none" w:sz="0" w:space="0" w:color="auto"/>
            <w:bottom w:val="none" w:sz="0" w:space="0" w:color="auto"/>
            <w:right w:val="none" w:sz="0" w:space="0" w:color="auto"/>
          </w:divBdr>
        </w:div>
        <w:div w:id="1256204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v1380323-10" TargetMode="External"/><Relationship Id="rId3" Type="http://schemas.openxmlformats.org/officeDocument/2006/relationships/settings" Target="settings.xml"/><Relationship Id="rId7" Type="http://schemas.openxmlformats.org/officeDocument/2006/relationships/hyperlink" Target="http://zakon2.rada.gov.ua/laws/show/1506-1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zakon2.rada.gov.ua/laws/show/v3099323-11"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B3E13-B317-4B2E-AF09-9F0DE5A0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10436</Words>
  <Characters>59490</Characters>
  <Application>Microsoft Office Word</Application>
  <DocSecurity>0</DocSecurity>
  <Lines>495</Lines>
  <Paragraphs>139</Paragraphs>
  <ScaleCrop>false</ScaleCrop>
  <Company>Grizli777</Company>
  <LinksUpToDate>false</LinksUpToDate>
  <CharactersWithSpaces>69787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2015-02-23T10:49:00Z</dcterms:created>
  <dcterms:modified xsi:type="dcterms:W3CDTF">2015-02-23T11:06:00Z</dcterms:modified>
</cp:coreProperties>
</file>